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38B52C" w14:textId="5314EF07" w:rsidR="00B7291B" w:rsidRPr="00B7291B" w:rsidRDefault="00B7291B" w:rsidP="00B7291B">
      <w:pPr>
        <w:spacing w:after="240" w:line="240" w:lineRule="auto"/>
        <w:rPr>
          <w:rFonts w:ascii="Times New Roman" w:eastAsia="Times New Roman" w:hAnsi="Times New Roman" w:cs="Times New Roman"/>
          <w:sz w:val="24"/>
          <w:szCs w:val="24"/>
          <w:lang w:eastAsia="pl-PL"/>
        </w:rPr>
      </w:pPr>
      <w:bookmarkStart w:id="0" w:name="_GoBack"/>
      <w:bookmarkEnd w:id="0"/>
      <w:r w:rsidRPr="00B7291B">
        <w:rPr>
          <w:rFonts w:ascii="Times New Roman" w:eastAsia="Times New Roman" w:hAnsi="Times New Roman" w:cs="Times New Roman"/>
          <w:sz w:val="24"/>
          <w:szCs w:val="24"/>
          <w:lang w:eastAsia="pl-PL"/>
        </w:rPr>
        <w:br/>
        <w:t xml:space="preserve">Ogłoszenie nr 572624-N-2018 z dnia 2018-06-13 r. </w:t>
      </w:r>
    </w:p>
    <w:p w14:paraId="328B4329" w14:textId="77777777" w:rsidR="00B7291B" w:rsidRPr="00B7291B" w:rsidRDefault="00B7291B" w:rsidP="00B7291B">
      <w:pPr>
        <w:spacing w:after="0" w:line="240" w:lineRule="auto"/>
        <w:jc w:val="center"/>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lang w:eastAsia="pl-PL"/>
        </w:rPr>
        <w:t>Specjalistyczny Szpital Wojewódzki w Ciechanowie: Dostawa leków dla Oddziału Nefrologii.</w:t>
      </w:r>
      <w:r w:rsidRPr="00B7291B">
        <w:rPr>
          <w:rFonts w:ascii="Times New Roman" w:eastAsia="Times New Roman" w:hAnsi="Times New Roman" w:cs="Times New Roman"/>
          <w:sz w:val="24"/>
          <w:szCs w:val="24"/>
          <w:lang w:eastAsia="pl-PL"/>
        </w:rPr>
        <w:br/>
        <w:t xml:space="preserve">OGŁOSZENIE O ZAMÓWIENIU - Dostawy </w:t>
      </w:r>
    </w:p>
    <w:p w14:paraId="239C3E35"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b/>
          <w:bCs/>
          <w:sz w:val="24"/>
          <w:szCs w:val="24"/>
          <w:lang w:eastAsia="pl-PL"/>
        </w:rPr>
        <w:t>Zamieszczanie ogłoszenia:</w:t>
      </w:r>
      <w:r w:rsidRPr="00B7291B">
        <w:rPr>
          <w:rFonts w:ascii="Times New Roman" w:eastAsia="Times New Roman" w:hAnsi="Times New Roman" w:cs="Times New Roman"/>
          <w:sz w:val="24"/>
          <w:szCs w:val="24"/>
          <w:lang w:eastAsia="pl-PL"/>
        </w:rPr>
        <w:t xml:space="preserve"> Zamieszczanie obowiązkowe </w:t>
      </w:r>
    </w:p>
    <w:p w14:paraId="3C0B4794"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b/>
          <w:bCs/>
          <w:sz w:val="24"/>
          <w:szCs w:val="24"/>
          <w:lang w:eastAsia="pl-PL"/>
        </w:rPr>
        <w:t>Ogłoszenie dotyczy:</w:t>
      </w:r>
      <w:r w:rsidRPr="00B7291B">
        <w:rPr>
          <w:rFonts w:ascii="Times New Roman" w:eastAsia="Times New Roman" w:hAnsi="Times New Roman" w:cs="Times New Roman"/>
          <w:sz w:val="24"/>
          <w:szCs w:val="24"/>
          <w:lang w:eastAsia="pl-PL"/>
        </w:rPr>
        <w:t xml:space="preserve"> Zamówienia publicznego </w:t>
      </w:r>
    </w:p>
    <w:p w14:paraId="17C5C7D1"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14:paraId="198F689B"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lang w:eastAsia="pl-PL"/>
        </w:rPr>
        <w:t xml:space="preserve">Nie </w:t>
      </w:r>
    </w:p>
    <w:p w14:paraId="2DACC752"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b/>
          <w:bCs/>
          <w:sz w:val="24"/>
          <w:szCs w:val="24"/>
          <w:lang w:eastAsia="pl-PL"/>
        </w:rPr>
        <w:t>Nazwa projektu lub programu</w:t>
      </w:r>
      <w:r w:rsidRPr="00B7291B">
        <w:rPr>
          <w:rFonts w:ascii="Times New Roman" w:eastAsia="Times New Roman" w:hAnsi="Times New Roman" w:cs="Times New Roman"/>
          <w:sz w:val="24"/>
          <w:szCs w:val="24"/>
          <w:lang w:eastAsia="pl-PL"/>
        </w:rPr>
        <w:t xml:space="preserve"> </w:t>
      </w:r>
      <w:r w:rsidRPr="00B7291B">
        <w:rPr>
          <w:rFonts w:ascii="Times New Roman" w:eastAsia="Times New Roman" w:hAnsi="Times New Roman" w:cs="Times New Roman"/>
          <w:sz w:val="24"/>
          <w:szCs w:val="24"/>
          <w:lang w:eastAsia="pl-PL"/>
        </w:rPr>
        <w:br/>
      </w:r>
    </w:p>
    <w:p w14:paraId="5867536E"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14:paraId="0EF8771C"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lang w:eastAsia="pl-PL"/>
        </w:rPr>
        <w:t xml:space="preserve">Nie </w:t>
      </w:r>
    </w:p>
    <w:p w14:paraId="6CFE1FF9"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B7291B">
        <w:rPr>
          <w:rFonts w:ascii="Times New Roman" w:eastAsia="Times New Roman" w:hAnsi="Times New Roman" w:cs="Times New Roman"/>
          <w:sz w:val="24"/>
          <w:szCs w:val="24"/>
          <w:lang w:eastAsia="pl-PL"/>
        </w:rPr>
        <w:t>Pzp</w:t>
      </w:r>
      <w:proofErr w:type="spellEnd"/>
      <w:r w:rsidRPr="00B7291B">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B7291B">
        <w:rPr>
          <w:rFonts w:ascii="Times New Roman" w:eastAsia="Times New Roman" w:hAnsi="Times New Roman" w:cs="Times New Roman"/>
          <w:sz w:val="24"/>
          <w:szCs w:val="24"/>
          <w:lang w:eastAsia="pl-PL"/>
        </w:rPr>
        <w:br/>
      </w:r>
    </w:p>
    <w:p w14:paraId="6C1D7323"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u w:val="single"/>
          <w:lang w:eastAsia="pl-PL"/>
        </w:rPr>
        <w:t>SEKCJA I: ZAMAWIAJĄCY</w:t>
      </w:r>
      <w:r w:rsidRPr="00B7291B">
        <w:rPr>
          <w:rFonts w:ascii="Times New Roman" w:eastAsia="Times New Roman" w:hAnsi="Times New Roman" w:cs="Times New Roman"/>
          <w:sz w:val="24"/>
          <w:szCs w:val="24"/>
          <w:lang w:eastAsia="pl-PL"/>
        </w:rPr>
        <w:t xml:space="preserve"> </w:t>
      </w:r>
    </w:p>
    <w:p w14:paraId="40D70445"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b/>
          <w:bCs/>
          <w:sz w:val="24"/>
          <w:szCs w:val="24"/>
          <w:lang w:eastAsia="pl-PL"/>
        </w:rPr>
        <w:t xml:space="preserve">Postępowanie przeprowadza centralny zamawiający </w:t>
      </w:r>
    </w:p>
    <w:p w14:paraId="13CB9CF7"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lang w:eastAsia="pl-PL"/>
        </w:rPr>
        <w:t xml:space="preserve">Nie </w:t>
      </w:r>
    </w:p>
    <w:p w14:paraId="055177AA"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14:paraId="2168769F"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lang w:eastAsia="pl-PL"/>
        </w:rPr>
        <w:t xml:space="preserve">Nie </w:t>
      </w:r>
    </w:p>
    <w:p w14:paraId="3F9B7EA3"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b/>
          <w:bCs/>
          <w:sz w:val="24"/>
          <w:szCs w:val="24"/>
          <w:lang w:eastAsia="pl-PL"/>
        </w:rPr>
        <w:t>Informacje na temat podmiotu któremu zamawiający powierzył/powierzyli prowadzenie postępowania:</w:t>
      </w:r>
      <w:r w:rsidRPr="00B7291B">
        <w:rPr>
          <w:rFonts w:ascii="Times New Roman" w:eastAsia="Times New Roman" w:hAnsi="Times New Roman" w:cs="Times New Roman"/>
          <w:sz w:val="24"/>
          <w:szCs w:val="24"/>
          <w:lang w:eastAsia="pl-PL"/>
        </w:rPr>
        <w:t xml:space="preserve">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b/>
          <w:bCs/>
          <w:sz w:val="24"/>
          <w:szCs w:val="24"/>
          <w:lang w:eastAsia="pl-PL"/>
        </w:rPr>
        <w:t>Postępowanie jest przeprowadzane wspólnie przez zamawiających</w:t>
      </w:r>
      <w:r w:rsidRPr="00B7291B">
        <w:rPr>
          <w:rFonts w:ascii="Times New Roman" w:eastAsia="Times New Roman" w:hAnsi="Times New Roman" w:cs="Times New Roman"/>
          <w:sz w:val="24"/>
          <w:szCs w:val="24"/>
          <w:lang w:eastAsia="pl-PL"/>
        </w:rPr>
        <w:t xml:space="preserve"> </w:t>
      </w:r>
    </w:p>
    <w:p w14:paraId="4B561AFD"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lang w:eastAsia="pl-PL"/>
        </w:rPr>
        <w:t xml:space="preserve">Nie </w:t>
      </w:r>
    </w:p>
    <w:p w14:paraId="41564BB4"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14:paraId="26A31288"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lang w:eastAsia="pl-PL"/>
        </w:rPr>
        <w:t xml:space="preserve">Nie </w:t>
      </w:r>
    </w:p>
    <w:p w14:paraId="590AB296"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B7291B">
        <w:rPr>
          <w:rFonts w:ascii="Times New Roman" w:eastAsia="Times New Roman" w:hAnsi="Times New Roman" w:cs="Times New Roman"/>
          <w:sz w:val="24"/>
          <w:szCs w:val="24"/>
          <w:lang w:eastAsia="pl-PL"/>
        </w:rPr>
        <w:t xml:space="preserve">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b/>
          <w:bCs/>
          <w:sz w:val="24"/>
          <w:szCs w:val="24"/>
          <w:lang w:eastAsia="pl-PL"/>
        </w:rPr>
        <w:t>Informacje dodatkowe:</w:t>
      </w:r>
      <w:r w:rsidRPr="00B7291B">
        <w:rPr>
          <w:rFonts w:ascii="Times New Roman" w:eastAsia="Times New Roman" w:hAnsi="Times New Roman" w:cs="Times New Roman"/>
          <w:sz w:val="24"/>
          <w:szCs w:val="24"/>
          <w:lang w:eastAsia="pl-PL"/>
        </w:rPr>
        <w:t xml:space="preserve"> </w:t>
      </w:r>
    </w:p>
    <w:p w14:paraId="0A7213C4"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b/>
          <w:bCs/>
          <w:sz w:val="24"/>
          <w:szCs w:val="24"/>
          <w:lang w:eastAsia="pl-PL"/>
        </w:rPr>
        <w:t xml:space="preserve">I. 1) NAZWA I ADRES: </w:t>
      </w:r>
      <w:r w:rsidRPr="00B7291B">
        <w:rPr>
          <w:rFonts w:ascii="Times New Roman" w:eastAsia="Times New Roman" w:hAnsi="Times New Roman" w:cs="Times New Roman"/>
          <w:sz w:val="24"/>
          <w:szCs w:val="24"/>
          <w:lang w:eastAsia="pl-PL"/>
        </w:rPr>
        <w:t xml:space="preserve">Specjalistyczny Szpital Wojewódzki w Ciechanowie, krajowy numer identyfikacyjny 31162200000, ul. ul. Powstańców Wielkopolskich  2 , 06400   Ciechanów, woj. mazowieckie, państwo Polska, tel. 023 6730543, 6723127, e-mail zamowieniapubliczne@op.pl, faks 023 6730274, 6722764. </w:t>
      </w:r>
      <w:r w:rsidRPr="00B7291B">
        <w:rPr>
          <w:rFonts w:ascii="Times New Roman" w:eastAsia="Times New Roman" w:hAnsi="Times New Roman" w:cs="Times New Roman"/>
          <w:sz w:val="24"/>
          <w:szCs w:val="24"/>
          <w:lang w:eastAsia="pl-PL"/>
        </w:rPr>
        <w:br/>
        <w:t xml:space="preserve">Adres strony internetowej (URL): www.szpitalciechanow.com.pl </w:t>
      </w:r>
      <w:r w:rsidRPr="00B7291B">
        <w:rPr>
          <w:rFonts w:ascii="Times New Roman" w:eastAsia="Times New Roman" w:hAnsi="Times New Roman" w:cs="Times New Roman"/>
          <w:sz w:val="24"/>
          <w:szCs w:val="24"/>
          <w:lang w:eastAsia="pl-PL"/>
        </w:rPr>
        <w:br/>
        <w:t xml:space="preserve">Adres profilu nabywcy: </w:t>
      </w:r>
      <w:r w:rsidRPr="00B7291B">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14:paraId="556CEF90"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b/>
          <w:bCs/>
          <w:sz w:val="24"/>
          <w:szCs w:val="24"/>
          <w:lang w:eastAsia="pl-PL"/>
        </w:rPr>
        <w:t xml:space="preserve">I. 2) RODZAJ ZAMAWIAJĄCEGO: </w:t>
      </w:r>
      <w:r w:rsidRPr="00B7291B">
        <w:rPr>
          <w:rFonts w:ascii="Times New Roman" w:eastAsia="Times New Roman" w:hAnsi="Times New Roman" w:cs="Times New Roman"/>
          <w:sz w:val="24"/>
          <w:szCs w:val="24"/>
          <w:lang w:eastAsia="pl-PL"/>
        </w:rPr>
        <w:t xml:space="preserve">Podmiot prawa publicznego </w:t>
      </w:r>
      <w:r w:rsidRPr="00B7291B">
        <w:rPr>
          <w:rFonts w:ascii="Times New Roman" w:eastAsia="Times New Roman" w:hAnsi="Times New Roman" w:cs="Times New Roman"/>
          <w:sz w:val="24"/>
          <w:szCs w:val="24"/>
          <w:lang w:eastAsia="pl-PL"/>
        </w:rPr>
        <w:br/>
      </w:r>
    </w:p>
    <w:p w14:paraId="4F2F4B57"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b/>
          <w:bCs/>
          <w:sz w:val="24"/>
          <w:szCs w:val="24"/>
          <w:lang w:eastAsia="pl-PL"/>
        </w:rPr>
        <w:t xml:space="preserve">I.3) WSPÓLNE UDZIELANIE ZAMÓWIENIA </w:t>
      </w:r>
      <w:r w:rsidRPr="00B7291B">
        <w:rPr>
          <w:rFonts w:ascii="Times New Roman" w:eastAsia="Times New Roman" w:hAnsi="Times New Roman" w:cs="Times New Roman"/>
          <w:b/>
          <w:bCs/>
          <w:i/>
          <w:iCs/>
          <w:sz w:val="24"/>
          <w:szCs w:val="24"/>
          <w:lang w:eastAsia="pl-PL"/>
        </w:rPr>
        <w:t>(jeżeli dotyczy)</w:t>
      </w:r>
      <w:r w:rsidRPr="00B7291B">
        <w:rPr>
          <w:rFonts w:ascii="Times New Roman" w:eastAsia="Times New Roman" w:hAnsi="Times New Roman" w:cs="Times New Roman"/>
          <w:b/>
          <w:bCs/>
          <w:sz w:val="24"/>
          <w:szCs w:val="24"/>
          <w:lang w:eastAsia="pl-PL"/>
        </w:rPr>
        <w:t xml:space="preserve">: </w:t>
      </w:r>
    </w:p>
    <w:p w14:paraId="646A3540"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B7291B">
        <w:rPr>
          <w:rFonts w:ascii="Times New Roman" w:eastAsia="Times New Roman" w:hAnsi="Times New Roman" w:cs="Times New Roman"/>
          <w:sz w:val="24"/>
          <w:szCs w:val="24"/>
          <w:lang w:eastAsia="pl-PL"/>
        </w:rPr>
        <w:br/>
      </w:r>
    </w:p>
    <w:p w14:paraId="5989C0A0"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b/>
          <w:bCs/>
          <w:sz w:val="24"/>
          <w:szCs w:val="24"/>
          <w:lang w:eastAsia="pl-PL"/>
        </w:rPr>
        <w:t xml:space="preserve">I.4) KOMUNIKACJA: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B7291B">
        <w:rPr>
          <w:rFonts w:ascii="Times New Roman" w:eastAsia="Times New Roman" w:hAnsi="Times New Roman" w:cs="Times New Roman"/>
          <w:sz w:val="24"/>
          <w:szCs w:val="24"/>
          <w:lang w:eastAsia="pl-PL"/>
        </w:rPr>
        <w:t xml:space="preserve"> </w:t>
      </w:r>
    </w:p>
    <w:p w14:paraId="14AF94F1"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lang w:eastAsia="pl-PL"/>
        </w:rPr>
        <w:t xml:space="preserve">Nie </w:t>
      </w:r>
      <w:r w:rsidRPr="00B7291B">
        <w:rPr>
          <w:rFonts w:ascii="Times New Roman" w:eastAsia="Times New Roman" w:hAnsi="Times New Roman" w:cs="Times New Roman"/>
          <w:sz w:val="24"/>
          <w:szCs w:val="24"/>
          <w:lang w:eastAsia="pl-PL"/>
        </w:rPr>
        <w:br/>
      </w:r>
    </w:p>
    <w:p w14:paraId="2EF19AB9"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14:paraId="05C97564"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lang w:eastAsia="pl-PL"/>
        </w:rPr>
        <w:t xml:space="preserve">Tak </w:t>
      </w:r>
      <w:r w:rsidRPr="00B7291B">
        <w:rPr>
          <w:rFonts w:ascii="Times New Roman" w:eastAsia="Times New Roman" w:hAnsi="Times New Roman" w:cs="Times New Roman"/>
          <w:sz w:val="24"/>
          <w:szCs w:val="24"/>
          <w:lang w:eastAsia="pl-PL"/>
        </w:rPr>
        <w:br/>
        <w:t xml:space="preserve">www.szpitalciechanow.com.pl </w:t>
      </w:r>
    </w:p>
    <w:p w14:paraId="1CA92A10"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14:paraId="20BF6C26"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lang w:eastAsia="pl-PL"/>
        </w:rPr>
        <w:t xml:space="preserve">Nie </w:t>
      </w:r>
      <w:r w:rsidRPr="00B7291B">
        <w:rPr>
          <w:rFonts w:ascii="Times New Roman" w:eastAsia="Times New Roman" w:hAnsi="Times New Roman" w:cs="Times New Roman"/>
          <w:sz w:val="24"/>
          <w:szCs w:val="24"/>
          <w:lang w:eastAsia="pl-PL"/>
        </w:rPr>
        <w:br/>
      </w:r>
    </w:p>
    <w:p w14:paraId="6AA4BA74"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b/>
          <w:bCs/>
          <w:sz w:val="24"/>
          <w:szCs w:val="24"/>
          <w:lang w:eastAsia="pl-PL"/>
        </w:rPr>
        <w:t>Oferty lub wnioski o dopuszczenie do udziału w postępowaniu należy przesyłać:</w:t>
      </w:r>
      <w:r w:rsidRPr="00B7291B">
        <w:rPr>
          <w:rFonts w:ascii="Times New Roman" w:eastAsia="Times New Roman" w:hAnsi="Times New Roman" w:cs="Times New Roman"/>
          <w:sz w:val="24"/>
          <w:szCs w:val="24"/>
          <w:lang w:eastAsia="pl-PL"/>
        </w:rPr>
        <w:t xml:space="preserve">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b/>
          <w:bCs/>
          <w:sz w:val="24"/>
          <w:szCs w:val="24"/>
          <w:lang w:eastAsia="pl-PL"/>
        </w:rPr>
        <w:t>Elektronicznie</w:t>
      </w:r>
      <w:r w:rsidRPr="00B7291B">
        <w:rPr>
          <w:rFonts w:ascii="Times New Roman" w:eastAsia="Times New Roman" w:hAnsi="Times New Roman" w:cs="Times New Roman"/>
          <w:sz w:val="24"/>
          <w:szCs w:val="24"/>
          <w:lang w:eastAsia="pl-PL"/>
        </w:rPr>
        <w:t xml:space="preserve"> </w:t>
      </w:r>
    </w:p>
    <w:p w14:paraId="4C91ED60"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lang w:eastAsia="pl-PL"/>
        </w:rPr>
        <w:t xml:space="preserve">Nie </w:t>
      </w:r>
      <w:r w:rsidRPr="00B7291B">
        <w:rPr>
          <w:rFonts w:ascii="Times New Roman" w:eastAsia="Times New Roman" w:hAnsi="Times New Roman" w:cs="Times New Roman"/>
          <w:sz w:val="24"/>
          <w:szCs w:val="24"/>
          <w:lang w:eastAsia="pl-PL"/>
        </w:rPr>
        <w:br/>
        <w:t xml:space="preserve">adres </w:t>
      </w:r>
      <w:r w:rsidRPr="00B7291B">
        <w:rPr>
          <w:rFonts w:ascii="Times New Roman" w:eastAsia="Times New Roman" w:hAnsi="Times New Roman" w:cs="Times New Roman"/>
          <w:sz w:val="24"/>
          <w:szCs w:val="24"/>
          <w:lang w:eastAsia="pl-PL"/>
        </w:rPr>
        <w:br/>
      </w:r>
    </w:p>
    <w:p w14:paraId="154C51AC"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p>
    <w:p w14:paraId="2BE5E623"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B7291B">
        <w:rPr>
          <w:rFonts w:ascii="Times New Roman" w:eastAsia="Times New Roman" w:hAnsi="Times New Roman" w:cs="Times New Roman"/>
          <w:sz w:val="24"/>
          <w:szCs w:val="24"/>
          <w:lang w:eastAsia="pl-PL"/>
        </w:rPr>
        <w:t xml:space="preserve"> </w:t>
      </w:r>
      <w:r w:rsidRPr="00B7291B">
        <w:rPr>
          <w:rFonts w:ascii="Times New Roman" w:eastAsia="Times New Roman" w:hAnsi="Times New Roman" w:cs="Times New Roman"/>
          <w:sz w:val="24"/>
          <w:szCs w:val="24"/>
          <w:lang w:eastAsia="pl-PL"/>
        </w:rPr>
        <w:br/>
        <w:t xml:space="preserve">Nie </w:t>
      </w:r>
      <w:r w:rsidRPr="00B7291B">
        <w:rPr>
          <w:rFonts w:ascii="Times New Roman" w:eastAsia="Times New Roman" w:hAnsi="Times New Roman" w:cs="Times New Roman"/>
          <w:sz w:val="24"/>
          <w:szCs w:val="24"/>
          <w:lang w:eastAsia="pl-PL"/>
        </w:rPr>
        <w:br/>
        <w:t xml:space="preserve">Inny sposób: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B7291B">
        <w:rPr>
          <w:rFonts w:ascii="Times New Roman" w:eastAsia="Times New Roman" w:hAnsi="Times New Roman" w:cs="Times New Roman"/>
          <w:sz w:val="24"/>
          <w:szCs w:val="24"/>
          <w:lang w:eastAsia="pl-PL"/>
        </w:rPr>
        <w:t xml:space="preserve"> </w:t>
      </w:r>
      <w:r w:rsidRPr="00B7291B">
        <w:rPr>
          <w:rFonts w:ascii="Times New Roman" w:eastAsia="Times New Roman" w:hAnsi="Times New Roman" w:cs="Times New Roman"/>
          <w:sz w:val="24"/>
          <w:szCs w:val="24"/>
          <w:lang w:eastAsia="pl-PL"/>
        </w:rPr>
        <w:br/>
        <w:t xml:space="preserve">Tak </w:t>
      </w:r>
      <w:r w:rsidRPr="00B7291B">
        <w:rPr>
          <w:rFonts w:ascii="Times New Roman" w:eastAsia="Times New Roman" w:hAnsi="Times New Roman" w:cs="Times New Roman"/>
          <w:sz w:val="24"/>
          <w:szCs w:val="24"/>
          <w:lang w:eastAsia="pl-PL"/>
        </w:rPr>
        <w:br/>
        <w:t xml:space="preserve">Inny sposób: </w:t>
      </w:r>
      <w:r w:rsidRPr="00B7291B">
        <w:rPr>
          <w:rFonts w:ascii="Times New Roman" w:eastAsia="Times New Roman" w:hAnsi="Times New Roman" w:cs="Times New Roman"/>
          <w:sz w:val="24"/>
          <w:szCs w:val="24"/>
          <w:lang w:eastAsia="pl-PL"/>
        </w:rPr>
        <w:br/>
        <w:t xml:space="preserve">za </w:t>
      </w:r>
      <w:proofErr w:type="spellStart"/>
      <w:r w:rsidRPr="00B7291B">
        <w:rPr>
          <w:rFonts w:ascii="Times New Roman" w:eastAsia="Times New Roman" w:hAnsi="Times New Roman" w:cs="Times New Roman"/>
          <w:sz w:val="24"/>
          <w:szCs w:val="24"/>
          <w:lang w:eastAsia="pl-PL"/>
        </w:rPr>
        <w:t>posrednictwem</w:t>
      </w:r>
      <w:proofErr w:type="spellEnd"/>
      <w:r w:rsidRPr="00B7291B">
        <w:rPr>
          <w:rFonts w:ascii="Times New Roman" w:eastAsia="Times New Roman" w:hAnsi="Times New Roman" w:cs="Times New Roman"/>
          <w:sz w:val="24"/>
          <w:szCs w:val="24"/>
          <w:lang w:eastAsia="pl-PL"/>
        </w:rPr>
        <w:t xml:space="preserve"> operatora pocztowego, kurierem, osobiście </w:t>
      </w:r>
      <w:r w:rsidRPr="00B7291B">
        <w:rPr>
          <w:rFonts w:ascii="Times New Roman" w:eastAsia="Times New Roman" w:hAnsi="Times New Roman" w:cs="Times New Roman"/>
          <w:sz w:val="24"/>
          <w:szCs w:val="24"/>
          <w:lang w:eastAsia="pl-PL"/>
        </w:rPr>
        <w:br/>
        <w:t xml:space="preserve">Adres: </w:t>
      </w:r>
      <w:r w:rsidRPr="00B7291B">
        <w:rPr>
          <w:rFonts w:ascii="Times New Roman" w:eastAsia="Times New Roman" w:hAnsi="Times New Roman" w:cs="Times New Roman"/>
          <w:sz w:val="24"/>
          <w:szCs w:val="24"/>
          <w:lang w:eastAsia="pl-PL"/>
        </w:rPr>
        <w:br/>
      </w:r>
      <w:proofErr w:type="spellStart"/>
      <w:r w:rsidRPr="00B7291B">
        <w:rPr>
          <w:rFonts w:ascii="Times New Roman" w:eastAsia="Times New Roman" w:hAnsi="Times New Roman" w:cs="Times New Roman"/>
          <w:sz w:val="24"/>
          <w:szCs w:val="24"/>
          <w:lang w:eastAsia="pl-PL"/>
        </w:rPr>
        <w:t>SSzW</w:t>
      </w:r>
      <w:proofErr w:type="spellEnd"/>
      <w:r w:rsidRPr="00B7291B">
        <w:rPr>
          <w:rFonts w:ascii="Times New Roman" w:eastAsia="Times New Roman" w:hAnsi="Times New Roman" w:cs="Times New Roman"/>
          <w:sz w:val="24"/>
          <w:szCs w:val="24"/>
          <w:lang w:eastAsia="pl-PL"/>
        </w:rPr>
        <w:t xml:space="preserve"> Ciechanów, ul. Powstańców Wielkopolskich 2, 06-400 Ciechanów </w:t>
      </w:r>
    </w:p>
    <w:p w14:paraId="2DBA9E77"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B7291B">
        <w:rPr>
          <w:rFonts w:ascii="Times New Roman" w:eastAsia="Times New Roman" w:hAnsi="Times New Roman" w:cs="Times New Roman"/>
          <w:sz w:val="24"/>
          <w:szCs w:val="24"/>
          <w:lang w:eastAsia="pl-PL"/>
        </w:rPr>
        <w:t xml:space="preserve"> </w:t>
      </w:r>
    </w:p>
    <w:p w14:paraId="6B5DF539"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lang w:eastAsia="pl-PL"/>
        </w:rPr>
        <w:t xml:space="preserve">Nie </w:t>
      </w:r>
      <w:r w:rsidRPr="00B7291B">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B7291B">
        <w:rPr>
          <w:rFonts w:ascii="Times New Roman" w:eastAsia="Times New Roman" w:hAnsi="Times New Roman" w:cs="Times New Roman"/>
          <w:sz w:val="24"/>
          <w:szCs w:val="24"/>
          <w:lang w:eastAsia="pl-PL"/>
        </w:rPr>
        <w:br/>
      </w:r>
    </w:p>
    <w:p w14:paraId="0E957C2E"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u w:val="single"/>
          <w:lang w:eastAsia="pl-PL"/>
        </w:rPr>
        <w:t xml:space="preserve">SEKCJA II: PRZEDMIOT ZAMÓWIENIA </w:t>
      </w:r>
    </w:p>
    <w:p w14:paraId="17C9968D"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b/>
          <w:bCs/>
          <w:sz w:val="24"/>
          <w:szCs w:val="24"/>
          <w:lang w:eastAsia="pl-PL"/>
        </w:rPr>
        <w:t xml:space="preserve">II.1) Nazwa nadana zamówieniu przez zamawiającego: </w:t>
      </w:r>
      <w:r w:rsidRPr="00B7291B">
        <w:rPr>
          <w:rFonts w:ascii="Times New Roman" w:eastAsia="Times New Roman" w:hAnsi="Times New Roman" w:cs="Times New Roman"/>
          <w:sz w:val="24"/>
          <w:szCs w:val="24"/>
          <w:lang w:eastAsia="pl-PL"/>
        </w:rPr>
        <w:t xml:space="preserve">Dostawa leków dla Oddziału Nefrologii.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b/>
          <w:bCs/>
          <w:sz w:val="24"/>
          <w:szCs w:val="24"/>
          <w:lang w:eastAsia="pl-PL"/>
        </w:rPr>
        <w:t xml:space="preserve">Numer referencyjny: </w:t>
      </w:r>
      <w:r w:rsidRPr="00B7291B">
        <w:rPr>
          <w:rFonts w:ascii="Times New Roman" w:eastAsia="Times New Roman" w:hAnsi="Times New Roman" w:cs="Times New Roman"/>
          <w:sz w:val="24"/>
          <w:szCs w:val="24"/>
          <w:lang w:eastAsia="pl-PL"/>
        </w:rPr>
        <w:t xml:space="preserve">62/PN/18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14:paraId="2BA16EA6" w14:textId="77777777" w:rsidR="00B7291B" w:rsidRPr="00B7291B" w:rsidRDefault="00B7291B" w:rsidP="00B7291B">
      <w:pPr>
        <w:spacing w:after="0" w:line="240" w:lineRule="auto"/>
        <w:jc w:val="both"/>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lang w:eastAsia="pl-PL"/>
        </w:rPr>
        <w:t xml:space="preserve">Nie </w:t>
      </w:r>
    </w:p>
    <w:p w14:paraId="6B1E9E75"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b/>
          <w:bCs/>
          <w:sz w:val="24"/>
          <w:szCs w:val="24"/>
          <w:lang w:eastAsia="pl-PL"/>
        </w:rPr>
        <w:t xml:space="preserve">II.2) Rodzaj zamówienia: </w:t>
      </w:r>
      <w:r w:rsidRPr="00B7291B">
        <w:rPr>
          <w:rFonts w:ascii="Times New Roman" w:eastAsia="Times New Roman" w:hAnsi="Times New Roman" w:cs="Times New Roman"/>
          <w:sz w:val="24"/>
          <w:szCs w:val="24"/>
          <w:lang w:eastAsia="pl-PL"/>
        </w:rPr>
        <w:t xml:space="preserve">Dostawy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b/>
          <w:bCs/>
          <w:sz w:val="24"/>
          <w:szCs w:val="24"/>
          <w:lang w:eastAsia="pl-PL"/>
        </w:rPr>
        <w:t>II.3) Informacja o możliwości składania ofert częściowych</w:t>
      </w:r>
      <w:r w:rsidRPr="00B7291B">
        <w:rPr>
          <w:rFonts w:ascii="Times New Roman" w:eastAsia="Times New Roman" w:hAnsi="Times New Roman" w:cs="Times New Roman"/>
          <w:sz w:val="24"/>
          <w:szCs w:val="24"/>
          <w:lang w:eastAsia="pl-PL"/>
        </w:rPr>
        <w:t xml:space="preserve"> </w:t>
      </w:r>
      <w:r w:rsidRPr="00B7291B">
        <w:rPr>
          <w:rFonts w:ascii="Times New Roman" w:eastAsia="Times New Roman" w:hAnsi="Times New Roman" w:cs="Times New Roman"/>
          <w:sz w:val="24"/>
          <w:szCs w:val="24"/>
          <w:lang w:eastAsia="pl-PL"/>
        </w:rPr>
        <w:br/>
        <w:t xml:space="preserve">Zamówienie podzielone jest na części: </w:t>
      </w:r>
    </w:p>
    <w:p w14:paraId="10B1EBA3"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lang w:eastAsia="pl-PL"/>
        </w:rPr>
        <w:t xml:space="preserve">Nie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b/>
          <w:bCs/>
          <w:sz w:val="24"/>
          <w:szCs w:val="24"/>
          <w:lang w:eastAsia="pl-PL"/>
        </w:rPr>
        <w:t>Oferty lub wnioski o dopuszczenie do udziału w postępowaniu można składać w odniesieniu do:</w:t>
      </w:r>
      <w:r w:rsidRPr="00B7291B">
        <w:rPr>
          <w:rFonts w:ascii="Times New Roman" w:eastAsia="Times New Roman" w:hAnsi="Times New Roman" w:cs="Times New Roman"/>
          <w:sz w:val="24"/>
          <w:szCs w:val="24"/>
          <w:lang w:eastAsia="pl-PL"/>
        </w:rPr>
        <w:t xml:space="preserve"> </w:t>
      </w:r>
      <w:r w:rsidRPr="00B7291B">
        <w:rPr>
          <w:rFonts w:ascii="Times New Roman" w:eastAsia="Times New Roman" w:hAnsi="Times New Roman" w:cs="Times New Roman"/>
          <w:sz w:val="24"/>
          <w:szCs w:val="24"/>
          <w:lang w:eastAsia="pl-PL"/>
        </w:rPr>
        <w:br/>
      </w:r>
    </w:p>
    <w:p w14:paraId="14A98CE2"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B7291B">
        <w:rPr>
          <w:rFonts w:ascii="Times New Roman" w:eastAsia="Times New Roman" w:hAnsi="Times New Roman" w:cs="Times New Roman"/>
          <w:sz w:val="24"/>
          <w:szCs w:val="24"/>
          <w:lang w:eastAsia="pl-PL"/>
        </w:rPr>
        <w:t xml:space="preserve">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B7291B">
        <w:rPr>
          <w:rFonts w:ascii="Times New Roman" w:eastAsia="Times New Roman" w:hAnsi="Times New Roman" w:cs="Times New Roman"/>
          <w:sz w:val="24"/>
          <w:szCs w:val="24"/>
          <w:lang w:eastAsia="pl-PL"/>
        </w:rPr>
        <w:t xml:space="preserve">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b/>
          <w:bCs/>
          <w:sz w:val="24"/>
          <w:szCs w:val="24"/>
          <w:lang w:eastAsia="pl-PL"/>
        </w:rPr>
        <w:t xml:space="preserve">II.4) Krótki opis przedmiotu zamówienia </w:t>
      </w:r>
      <w:r w:rsidRPr="00B7291B">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B7291B">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B7291B">
        <w:rPr>
          <w:rFonts w:ascii="Times New Roman" w:eastAsia="Times New Roman" w:hAnsi="Times New Roman" w:cs="Times New Roman"/>
          <w:sz w:val="24"/>
          <w:szCs w:val="24"/>
          <w:lang w:eastAsia="pl-PL"/>
        </w:rPr>
        <w:t xml:space="preserve">Dostawa leków dla Oddziału Nefrologii.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b/>
          <w:bCs/>
          <w:sz w:val="24"/>
          <w:szCs w:val="24"/>
          <w:lang w:eastAsia="pl-PL"/>
        </w:rPr>
        <w:t xml:space="preserve">II.5) Główny kod CPV: </w:t>
      </w:r>
      <w:r w:rsidRPr="00B7291B">
        <w:rPr>
          <w:rFonts w:ascii="Times New Roman" w:eastAsia="Times New Roman" w:hAnsi="Times New Roman" w:cs="Times New Roman"/>
          <w:sz w:val="24"/>
          <w:szCs w:val="24"/>
          <w:lang w:eastAsia="pl-PL"/>
        </w:rPr>
        <w:t xml:space="preserve">33600000-6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b/>
          <w:bCs/>
          <w:sz w:val="24"/>
          <w:szCs w:val="24"/>
          <w:lang w:eastAsia="pl-PL"/>
        </w:rPr>
        <w:t>Dodatkowe kody CPV:</w:t>
      </w:r>
      <w:r w:rsidRPr="00B7291B">
        <w:rPr>
          <w:rFonts w:ascii="Times New Roman" w:eastAsia="Times New Roman" w:hAnsi="Times New Roman" w:cs="Times New Roman"/>
          <w:sz w:val="24"/>
          <w:szCs w:val="24"/>
          <w:lang w:eastAsia="pl-PL"/>
        </w:rPr>
        <w:t xml:space="preserve">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b/>
          <w:bCs/>
          <w:sz w:val="24"/>
          <w:szCs w:val="24"/>
          <w:lang w:eastAsia="pl-PL"/>
        </w:rPr>
        <w:t xml:space="preserve">II.6) Całkowita wartość zamówienia </w:t>
      </w:r>
      <w:r w:rsidRPr="00B7291B">
        <w:rPr>
          <w:rFonts w:ascii="Times New Roman" w:eastAsia="Times New Roman" w:hAnsi="Times New Roman" w:cs="Times New Roman"/>
          <w:i/>
          <w:iCs/>
          <w:sz w:val="24"/>
          <w:szCs w:val="24"/>
          <w:lang w:eastAsia="pl-PL"/>
        </w:rPr>
        <w:t>(jeżeli zamawiający podaje informacje o wartości zamówienia)</w:t>
      </w:r>
      <w:r w:rsidRPr="00B7291B">
        <w:rPr>
          <w:rFonts w:ascii="Times New Roman" w:eastAsia="Times New Roman" w:hAnsi="Times New Roman" w:cs="Times New Roman"/>
          <w:sz w:val="24"/>
          <w:szCs w:val="24"/>
          <w:lang w:eastAsia="pl-PL"/>
        </w:rPr>
        <w:t xml:space="preserve">: </w:t>
      </w:r>
      <w:r w:rsidRPr="00B7291B">
        <w:rPr>
          <w:rFonts w:ascii="Times New Roman" w:eastAsia="Times New Roman" w:hAnsi="Times New Roman" w:cs="Times New Roman"/>
          <w:sz w:val="24"/>
          <w:szCs w:val="24"/>
          <w:lang w:eastAsia="pl-PL"/>
        </w:rPr>
        <w:br/>
        <w:t xml:space="preserve">Wartość bez VAT: </w:t>
      </w:r>
      <w:r w:rsidRPr="00B7291B">
        <w:rPr>
          <w:rFonts w:ascii="Times New Roman" w:eastAsia="Times New Roman" w:hAnsi="Times New Roman" w:cs="Times New Roman"/>
          <w:sz w:val="24"/>
          <w:szCs w:val="24"/>
          <w:lang w:eastAsia="pl-PL"/>
        </w:rPr>
        <w:br/>
        <w:t xml:space="preserve">Waluta: </w:t>
      </w:r>
    </w:p>
    <w:p w14:paraId="478E6436"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B7291B">
        <w:rPr>
          <w:rFonts w:ascii="Times New Roman" w:eastAsia="Times New Roman" w:hAnsi="Times New Roman" w:cs="Times New Roman"/>
          <w:sz w:val="24"/>
          <w:szCs w:val="24"/>
          <w:lang w:eastAsia="pl-PL"/>
        </w:rPr>
        <w:t xml:space="preserve"> </w:t>
      </w:r>
    </w:p>
    <w:p w14:paraId="3CA7489B"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B7291B">
        <w:rPr>
          <w:rFonts w:ascii="Times New Roman" w:eastAsia="Times New Roman" w:hAnsi="Times New Roman" w:cs="Times New Roman"/>
          <w:b/>
          <w:bCs/>
          <w:sz w:val="24"/>
          <w:szCs w:val="24"/>
          <w:lang w:eastAsia="pl-PL"/>
        </w:rPr>
        <w:t>Pzp</w:t>
      </w:r>
      <w:proofErr w:type="spellEnd"/>
      <w:r w:rsidRPr="00B7291B">
        <w:rPr>
          <w:rFonts w:ascii="Times New Roman" w:eastAsia="Times New Roman" w:hAnsi="Times New Roman" w:cs="Times New Roman"/>
          <w:b/>
          <w:bCs/>
          <w:sz w:val="24"/>
          <w:szCs w:val="24"/>
          <w:lang w:eastAsia="pl-PL"/>
        </w:rPr>
        <w:t xml:space="preserve">: </w:t>
      </w:r>
      <w:r w:rsidRPr="00B7291B">
        <w:rPr>
          <w:rFonts w:ascii="Times New Roman" w:eastAsia="Times New Roman" w:hAnsi="Times New Roman" w:cs="Times New Roman"/>
          <w:sz w:val="24"/>
          <w:szCs w:val="24"/>
          <w:lang w:eastAsia="pl-PL"/>
        </w:rPr>
        <w:t xml:space="preserve">Nie </w:t>
      </w:r>
      <w:r w:rsidRPr="00B7291B">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B7291B">
        <w:rPr>
          <w:rFonts w:ascii="Times New Roman" w:eastAsia="Times New Roman" w:hAnsi="Times New Roman" w:cs="Times New Roman"/>
          <w:sz w:val="24"/>
          <w:szCs w:val="24"/>
          <w:lang w:eastAsia="pl-PL"/>
        </w:rPr>
        <w:t>Pzp</w:t>
      </w:r>
      <w:proofErr w:type="spellEnd"/>
      <w:r w:rsidRPr="00B7291B">
        <w:rPr>
          <w:rFonts w:ascii="Times New Roman" w:eastAsia="Times New Roman" w:hAnsi="Times New Roman" w:cs="Times New Roman"/>
          <w:sz w:val="24"/>
          <w:szCs w:val="24"/>
          <w:lang w:eastAsia="pl-PL"/>
        </w:rPr>
        <w:t xml:space="preserve">: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B7291B">
        <w:rPr>
          <w:rFonts w:ascii="Times New Roman" w:eastAsia="Times New Roman" w:hAnsi="Times New Roman" w:cs="Times New Roman"/>
          <w:sz w:val="24"/>
          <w:szCs w:val="24"/>
          <w:lang w:eastAsia="pl-PL"/>
        </w:rPr>
        <w:t xml:space="preserve"> </w:t>
      </w:r>
      <w:r w:rsidRPr="00B7291B">
        <w:rPr>
          <w:rFonts w:ascii="Times New Roman" w:eastAsia="Times New Roman" w:hAnsi="Times New Roman" w:cs="Times New Roman"/>
          <w:sz w:val="24"/>
          <w:szCs w:val="24"/>
          <w:lang w:eastAsia="pl-PL"/>
        </w:rPr>
        <w:br/>
        <w:t>miesiącach:  24  </w:t>
      </w:r>
      <w:r w:rsidRPr="00B7291B">
        <w:rPr>
          <w:rFonts w:ascii="Times New Roman" w:eastAsia="Times New Roman" w:hAnsi="Times New Roman" w:cs="Times New Roman"/>
          <w:i/>
          <w:iCs/>
          <w:sz w:val="24"/>
          <w:szCs w:val="24"/>
          <w:lang w:eastAsia="pl-PL"/>
        </w:rPr>
        <w:t xml:space="preserve"> lub </w:t>
      </w:r>
      <w:r w:rsidRPr="00B7291B">
        <w:rPr>
          <w:rFonts w:ascii="Times New Roman" w:eastAsia="Times New Roman" w:hAnsi="Times New Roman" w:cs="Times New Roman"/>
          <w:b/>
          <w:bCs/>
          <w:sz w:val="24"/>
          <w:szCs w:val="24"/>
          <w:lang w:eastAsia="pl-PL"/>
        </w:rPr>
        <w:t>dniach:</w:t>
      </w:r>
      <w:r w:rsidRPr="00B7291B">
        <w:rPr>
          <w:rFonts w:ascii="Times New Roman" w:eastAsia="Times New Roman" w:hAnsi="Times New Roman" w:cs="Times New Roman"/>
          <w:sz w:val="24"/>
          <w:szCs w:val="24"/>
          <w:lang w:eastAsia="pl-PL"/>
        </w:rPr>
        <w:t xml:space="preserve">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i/>
          <w:iCs/>
          <w:sz w:val="24"/>
          <w:szCs w:val="24"/>
          <w:lang w:eastAsia="pl-PL"/>
        </w:rPr>
        <w:t>lub</w:t>
      </w:r>
      <w:r w:rsidRPr="00B7291B">
        <w:rPr>
          <w:rFonts w:ascii="Times New Roman" w:eastAsia="Times New Roman" w:hAnsi="Times New Roman" w:cs="Times New Roman"/>
          <w:sz w:val="24"/>
          <w:szCs w:val="24"/>
          <w:lang w:eastAsia="pl-PL"/>
        </w:rPr>
        <w:t xml:space="preserve">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b/>
          <w:bCs/>
          <w:sz w:val="24"/>
          <w:szCs w:val="24"/>
          <w:lang w:eastAsia="pl-PL"/>
        </w:rPr>
        <w:t xml:space="preserve">data rozpoczęcia: </w:t>
      </w:r>
      <w:r w:rsidRPr="00B7291B">
        <w:rPr>
          <w:rFonts w:ascii="Times New Roman" w:eastAsia="Times New Roman" w:hAnsi="Times New Roman" w:cs="Times New Roman"/>
          <w:sz w:val="24"/>
          <w:szCs w:val="24"/>
          <w:lang w:eastAsia="pl-PL"/>
        </w:rPr>
        <w:t> </w:t>
      </w:r>
      <w:r w:rsidRPr="00B7291B">
        <w:rPr>
          <w:rFonts w:ascii="Times New Roman" w:eastAsia="Times New Roman" w:hAnsi="Times New Roman" w:cs="Times New Roman"/>
          <w:i/>
          <w:iCs/>
          <w:sz w:val="24"/>
          <w:szCs w:val="24"/>
          <w:lang w:eastAsia="pl-PL"/>
        </w:rPr>
        <w:t xml:space="preserve"> lub </w:t>
      </w:r>
      <w:r w:rsidRPr="00B7291B">
        <w:rPr>
          <w:rFonts w:ascii="Times New Roman" w:eastAsia="Times New Roman" w:hAnsi="Times New Roman" w:cs="Times New Roman"/>
          <w:b/>
          <w:bCs/>
          <w:sz w:val="24"/>
          <w:szCs w:val="24"/>
          <w:lang w:eastAsia="pl-PL"/>
        </w:rPr>
        <w:t xml:space="preserve">zakończenia: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b/>
          <w:bCs/>
          <w:sz w:val="24"/>
          <w:szCs w:val="24"/>
          <w:lang w:eastAsia="pl-PL"/>
        </w:rPr>
        <w:t xml:space="preserve">II.9) Informacje dodatkowe: </w:t>
      </w:r>
    </w:p>
    <w:p w14:paraId="789925BE"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u w:val="single"/>
          <w:lang w:eastAsia="pl-PL"/>
        </w:rPr>
        <w:t xml:space="preserve">SEKCJA III: INFORMACJE O CHARAKTERZE PRAWNYM, EKONOMICZNYM, FINANSOWYM I TECHNICZNYM </w:t>
      </w:r>
    </w:p>
    <w:p w14:paraId="2649D626"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b/>
          <w:bCs/>
          <w:sz w:val="24"/>
          <w:szCs w:val="24"/>
          <w:lang w:eastAsia="pl-PL"/>
        </w:rPr>
        <w:t xml:space="preserve">III.1) WARUNKI UDZIAŁU W POSTĘPOWANIU </w:t>
      </w:r>
    </w:p>
    <w:p w14:paraId="79A92779"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B7291B">
        <w:rPr>
          <w:rFonts w:ascii="Times New Roman" w:eastAsia="Times New Roman" w:hAnsi="Times New Roman" w:cs="Times New Roman"/>
          <w:sz w:val="24"/>
          <w:szCs w:val="24"/>
          <w:lang w:eastAsia="pl-PL"/>
        </w:rPr>
        <w:t xml:space="preserve"> </w:t>
      </w:r>
      <w:r w:rsidRPr="00B7291B">
        <w:rPr>
          <w:rFonts w:ascii="Times New Roman" w:eastAsia="Times New Roman" w:hAnsi="Times New Roman" w:cs="Times New Roman"/>
          <w:sz w:val="24"/>
          <w:szCs w:val="24"/>
          <w:lang w:eastAsia="pl-PL"/>
        </w:rPr>
        <w:br/>
        <w:t xml:space="preserve">Określenie warunków: Zamawiający przed udzieleniem zamówienia, może wezwać wykonawcę, którego oferta została najwyżej oceniona, do złożenia w wyznaczonym, nie krótszym niż 5 dni, terminie aktualnych na dzień złożenia następujących oświadczeń lub dokumentów : W celu potwierdzenia spełnienia warunków udziału w postępowaniu: Dokumenty potwierdzające posiadanie uprawnienia do sprzedaży produktów leczniczych. Podmioty określone w art. 72 ustawy Prawo farmaceutyczne (hurtownie, składy konsygnacyjne i składy celne) - Kopia ważnego aktu administracyjnego (koncesji, zezwolenia) wydanego przez Głównego Inspektora Farmaceutycznego (GIF, MZ) uprawniającego do prowadzenia hurtowni farmaceutycznej, składu konsygnacyjnego, składu celnego lub kopia równoważnego dokumentu wydanego przez właściwe organy państw członkowskich UE, a w przypadku składania oferty na leki psychotropowe i środki odurzające - odpowiednio wymagane zezwolenie. </w:t>
      </w:r>
      <w:r w:rsidRPr="00B7291B">
        <w:rPr>
          <w:rFonts w:ascii="Times New Roman" w:eastAsia="Times New Roman" w:hAnsi="Times New Roman" w:cs="Times New Roman"/>
          <w:sz w:val="24"/>
          <w:szCs w:val="24"/>
          <w:lang w:eastAsia="pl-PL"/>
        </w:rPr>
        <w:br/>
        <w:t xml:space="preserve">Informacje dodatkowe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b/>
          <w:bCs/>
          <w:sz w:val="24"/>
          <w:szCs w:val="24"/>
          <w:lang w:eastAsia="pl-PL"/>
        </w:rPr>
        <w:t xml:space="preserve">III.1.2) Sytuacja finansowa lub ekonomiczna </w:t>
      </w:r>
      <w:r w:rsidRPr="00B7291B">
        <w:rPr>
          <w:rFonts w:ascii="Times New Roman" w:eastAsia="Times New Roman" w:hAnsi="Times New Roman" w:cs="Times New Roman"/>
          <w:sz w:val="24"/>
          <w:szCs w:val="24"/>
          <w:lang w:eastAsia="pl-PL"/>
        </w:rPr>
        <w:br/>
        <w:t xml:space="preserve">Określenie warunków: </w:t>
      </w:r>
      <w:r w:rsidRPr="00B7291B">
        <w:rPr>
          <w:rFonts w:ascii="Times New Roman" w:eastAsia="Times New Roman" w:hAnsi="Times New Roman" w:cs="Times New Roman"/>
          <w:sz w:val="24"/>
          <w:szCs w:val="24"/>
          <w:lang w:eastAsia="pl-PL"/>
        </w:rPr>
        <w:br/>
        <w:t xml:space="preserve">Informacje dodatkowe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b/>
          <w:bCs/>
          <w:sz w:val="24"/>
          <w:szCs w:val="24"/>
          <w:lang w:eastAsia="pl-PL"/>
        </w:rPr>
        <w:t xml:space="preserve">III.1.3) Zdolność techniczna lub zawodowa </w:t>
      </w:r>
      <w:r w:rsidRPr="00B7291B">
        <w:rPr>
          <w:rFonts w:ascii="Times New Roman" w:eastAsia="Times New Roman" w:hAnsi="Times New Roman" w:cs="Times New Roman"/>
          <w:sz w:val="24"/>
          <w:szCs w:val="24"/>
          <w:lang w:eastAsia="pl-PL"/>
        </w:rPr>
        <w:br/>
        <w:t xml:space="preserve">Określenie warunków: </w:t>
      </w:r>
      <w:r w:rsidRPr="00B7291B">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B7291B">
        <w:rPr>
          <w:rFonts w:ascii="Times New Roman" w:eastAsia="Times New Roman" w:hAnsi="Times New Roman" w:cs="Times New Roman"/>
          <w:sz w:val="24"/>
          <w:szCs w:val="24"/>
          <w:lang w:eastAsia="pl-PL"/>
        </w:rPr>
        <w:br/>
        <w:t xml:space="preserve">Informacje dodatkowe: </w:t>
      </w:r>
    </w:p>
    <w:p w14:paraId="695C4B95"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b/>
          <w:bCs/>
          <w:sz w:val="24"/>
          <w:szCs w:val="24"/>
          <w:lang w:eastAsia="pl-PL"/>
        </w:rPr>
        <w:t xml:space="preserve">III.2) PODSTAWY WYKLUCZENIA </w:t>
      </w:r>
    </w:p>
    <w:p w14:paraId="14CC926F"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B7291B">
        <w:rPr>
          <w:rFonts w:ascii="Times New Roman" w:eastAsia="Times New Roman" w:hAnsi="Times New Roman" w:cs="Times New Roman"/>
          <w:b/>
          <w:bCs/>
          <w:sz w:val="24"/>
          <w:szCs w:val="24"/>
          <w:lang w:eastAsia="pl-PL"/>
        </w:rPr>
        <w:t>Pzp</w:t>
      </w:r>
      <w:proofErr w:type="spellEnd"/>
      <w:r w:rsidRPr="00B7291B">
        <w:rPr>
          <w:rFonts w:ascii="Times New Roman" w:eastAsia="Times New Roman" w:hAnsi="Times New Roman" w:cs="Times New Roman"/>
          <w:sz w:val="24"/>
          <w:szCs w:val="24"/>
          <w:lang w:eastAsia="pl-PL"/>
        </w:rPr>
        <w:t xml:space="preserve">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B7291B">
        <w:rPr>
          <w:rFonts w:ascii="Times New Roman" w:eastAsia="Times New Roman" w:hAnsi="Times New Roman" w:cs="Times New Roman"/>
          <w:b/>
          <w:bCs/>
          <w:sz w:val="24"/>
          <w:szCs w:val="24"/>
          <w:lang w:eastAsia="pl-PL"/>
        </w:rPr>
        <w:t>Pzp</w:t>
      </w:r>
      <w:proofErr w:type="spellEnd"/>
      <w:r w:rsidRPr="00B7291B">
        <w:rPr>
          <w:rFonts w:ascii="Times New Roman" w:eastAsia="Times New Roman" w:hAnsi="Times New Roman" w:cs="Times New Roman"/>
          <w:sz w:val="24"/>
          <w:szCs w:val="24"/>
          <w:lang w:eastAsia="pl-PL"/>
        </w:rPr>
        <w:t xml:space="preserve"> Nie Zamawiający przewiduje następujące fakultatywne podstawy wykluczenia: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sz w:val="24"/>
          <w:szCs w:val="24"/>
          <w:lang w:eastAsia="pl-PL"/>
        </w:rPr>
        <w:br/>
      </w:r>
    </w:p>
    <w:p w14:paraId="071A771B"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14:paraId="1D5804ED"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B7291B">
        <w:rPr>
          <w:rFonts w:ascii="Times New Roman" w:eastAsia="Times New Roman" w:hAnsi="Times New Roman" w:cs="Times New Roman"/>
          <w:sz w:val="24"/>
          <w:szCs w:val="24"/>
          <w:lang w:eastAsia="pl-PL"/>
        </w:rPr>
        <w:br/>
        <w:t xml:space="preserve">Tak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b/>
          <w:bCs/>
          <w:sz w:val="24"/>
          <w:szCs w:val="24"/>
          <w:lang w:eastAsia="pl-PL"/>
        </w:rPr>
        <w:t xml:space="preserve">Oświadczenie o spełnianiu kryteriów selekcji </w:t>
      </w:r>
      <w:r w:rsidRPr="00B7291B">
        <w:rPr>
          <w:rFonts w:ascii="Times New Roman" w:eastAsia="Times New Roman" w:hAnsi="Times New Roman" w:cs="Times New Roman"/>
          <w:sz w:val="24"/>
          <w:szCs w:val="24"/>
          <w:lang w:eastAsia="pl-PL"/>
        </w:rPr>
        <w:br/>
        <w:t xml:space="preserve">Nie </w:t>
      </w:r>
    </w:p>
    <w:p w14:paraId="54C1C1D3"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14:paraId="2835B1AB"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14:paraId="2EEDA3D2"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b/>
          <w:bCs/>
          <w:sz w:val="24"/>
          <w:szCs w:val="24"/>
          <w:lang w:eastAsia="pl-PL"/>
        </w:rPr>
        <w:t>III.5.1) W ZAKRESIE SPEŁNIANIA WARUNKÓW UDZIAŁU W POSTĘPOWANIU:</w:t>
      </w:r>
      <w:r w:rsidRPr="00B7291B">
        <w:rPr>
          <w:rFonts w:ascii="Times New Roman" w:eastAsia="Times New Roman" w:hAnsi="Times New Roman" w:cs="Times New Roman"/>
          <w:sz w:val="24"/>
          <w:szCs w:val="24"/>
          <w:lang w:eastAsia="pl-PL"/>
        </w:rPr>
        <w:t xml:space="preserve">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b/>
          <w:bCs/>
          <w:sz w:val="24"/>
          <w:szCs w:val="24"/>
          <w:lang w:eastAsia="pl-PL"/>
        </w:rPr>
        <w:t>III.5.2) W ZAKRESIE KRYTERIÓW SELEKCJI:</w:t>
      </w:r>
      <w:r w:rsidRPr="00B7291B">
        <w:rPr>
          <w:rFonts w:ascii="Times New Roman" w:eastAsia="Times New Roman" w:hAnsi="Times New Roman" w:cs="Times New Roman"/>
          <w:sz w:val="24"/>
          <w:szCs w:val="24"/>
          <w:lang w:eastAsia="pl-PL"/>
        </w:rPr>
        <w:t xml:space="preserve"> </w:t>
      </w:r>
      <w:r w:rsidRPr="00B7291B">
        <w:rPr>
          <w:rFonts w:ascii="Times New Roman" w:eastAsia="Times New Roman" w:hAnsi="Times New Roman" w:cs="Times New Roman"/>
          <w:sz w:val="24"/>
          <w:szCs w:val="24"/>
          <w:lang w:eastAsia="pl-PL"/>
        </w:rPr>
        <w:br/>
      </w:r>
    </w:p>
    <w:p w14:paraId="6DB279B1"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14:paraId="72F3634C"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lang w:eastAsia="pl-PL"/>
        </w:rPr>
        <w:t xml:space="preserve">W celu potwierdzenia spełnienia przez oferowane dostawy wymagań określonych przez zamawiającego wykonawca zobowiązany jest do przekazania zamawiającemu (wraz z ofertą- formularz ofertowy ) oświadczenia, iż oferowany produkt posiada dokumenty dopuszczające jego stosowanie na terenie Rzeczpospolitej Polskiej: </w:t>
      </w:r>
      <w:r w:rsidRPr="00B7291B">
        <w:rPr>
          <w:rFonts w:ascii="Times New Roman" w:eastAsia="Times New Roman" w:hAnsi="Times New Roman" w:cs="Times New Roman"/>
          <w:sz w:val="24"/>
          <w:szCs w:val="24"/>
          <w:lang w:eastAsia="pl-PL"/>
        </w:rPr>
        <w:sym w:font="Symbol" w:char="F02D"/>
      </w:r>
      <w:r w:rsidRPr="00B7291B">
        <w:rPr>
          <w:rFonts w:ascii="Times New Roman" w:eastAsia="Times New Roman" w:hAnsi="Times New Roman" w:cs="Times New Roman"/>
          <w:sz w:val="24"/>
          <w:szCs w:val="24"/>
          <w:lang w:eastAsia="pl-PL"/>
        </w:rPr>
        <w:t xml:space="preserve"> w przypadku produktów leczniczych - zgodnie z wymaganiami określonymi w ustawie z dnia 06 września 2001r. Prawo farmaceutyczne (Dz.U. z 2017 poz. 2211 z </w:t>
      </w:r>
      <w:proofErr w:type="spellStart"/>
      <w:r w:rsidRPr="00B7291B">
        <w:rPr>
          <w:rFonts w:ascii="Times New Roman" w:eastAsia="Times New Roman" w:hAnsi="Times New Roman" w:cs="Times New Roman"/>
          <w:sz w:val="24"/>
          <w:szCs w:val="24"/>
          <w:lang w:eastAsia="pl-PL"/>
        </w:rPr>
        <w:t>późn</w:t>
      </w:r>
      <w:proofErr w:type="spellEnd"/>
      <w:r w:rsidRPr="00B7291B">
        <w:rPr>
          <w:rFonts w:ascii="Times New Roman" w:eastAsia="Times New Roman" w:hAnsi="Times New Roman" w:cs="Times New Roman"/>
          <w:sz w:val="24"/>
          <w:szCs w:val="24"/>
          <w:lang w:eastAsia="pl-PL"/>
        </w:rPr>
        <w:t xml:space="preserve">. zmianami) </w:t>
      </w:r>
      <w:r w:rsidRPr="00B7291B">
        <w:rPr>
          <w:rFonts w:ascii="Times New Roman" w:eastAsia="Times New Roman" w:hAnsi="Times New Roman" w:cs="Times New Roman"/>
          <w:sz w:val="24"/>
          <w:szCs w:val="24"/>
          <w:lang w:eastAsia="pl-PL"/>
        </w:rPr>
        <w:sym w:font="Symbol" w:char="F02D"/>
      </w:r>
      <w:r w:rsidRPr="00B7291B">
        <w:rPr>
          <w:rFonts w:ascii="Times New Roman" w:eastAsia="Times New Roman" w:hAnsi="Times New Roman" w:cs="Times New Roman"/>
          <w:sz w:val="24"/>
          <w:szCs w:val="24"/>
          <w:lang w:eastAsia="pl-PL"/>
        </w:rPr>
        <w:t xml:space="preserve"> w przypadku gdy produkt jest wyrobem medycznym - zgodnie z wymaganiami określonymi w ustawie z dnia 20 maja 2010 (Dz.U. z 2017 roku poz. 211) o wyrobach medycznych. </w:t>
      </w:r>
    </w:p>
    <w:p w14:paraId="7E355F4E"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b/>
          <w:bCs/>
          <w:sz w:val="24"/>
          <w:szCs w:val="24"/>
          <w:lang w:eastAsia="pl-PL"/>
        </w:rPr>
        <w:t xml:space="preserve">III.7) INNE DOKUMENTY NIE WYMIENIONE W pkt III.3) - III.6) </w:t>
      </w:r>
    </w:p>
    <w:p w14:paraId="6096278C"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u w:val="single"/>
          <w:lang w:eastAsia="pl-PL"/>
        </w:rPr>
        <w:t xml:space="preserve">SEKCJA IV: PROCEDURA </w:t>
      </w:r>
    </w:p>
    <w:p w14:paraId="7B781B92"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b/>
          <w:bCs/>
          <w:sz w:val="24"/>
          <w:szCs w:val="24"/>
          <w:lang w:eastAsia="pl-PL"/>
        </w:rPr>
        <w:t xml:space="preserve">IV.1) OPIS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b/>
          <w:bCs/>
          <w:sz w:val="24"/>
          <w:szCs w:val="24"/>
          <w:lang w:eastAsia="pl-PL"/>
        </w:rPr>
        <w:t xml:space="preserve">IV.1.1) Tryb udzielenia zamówienia: </w:t>
      </w:r>
      <w:r w:rsidRPr="00B7291B">
        <w:rPr>
          <w:rFonts w:ascii="Times New Roman" w:eastAsia="Times New Roman" w:hAnsi="Times New Roman" w:cs="Times New Roman"/>
          <w:sz w:val="24"/>
          <w:szCs w:val="24"/>
          <w:lang w:eastAsia="pl-PL"/>
        </w:rPr>
        <w:t xml:space="preserve">Przetarg nieograniczony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b/>
          <w:bCs/>
          <w:sz w:val="24"/>
          <w:szCs w:val="24"/>
          <w:lang w:eastAsia="pl-PL"/>
        </w:rPr>
        <w:t>IV.1.2) Zamawiający żąda wniesienia wadium:</w:t>
      </w:r>
      <w:r w:rsidRPr="00B7291B">
        <w:rPr>
          <w:rFonts w:ascii="Times New Roman" w:eastAsia="Times New Roman" w:hAnsi="Times New Roman" w:cs="Times New Roman"/>
          <w:sz w:val="24"/>
          <w:szCs w:val="24"/>
          <w:lang w:eastAsia="pl-PL"/>
        </w:rPr>
        <w:t xml:space="preserve"> </w:t>
      </w:r>
    </w:p>
    <w:p w14:paraId="49C69797"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lang w:eastAsia="pl-PL"/>
        </w:rPr>
        <w:t xml:space="preserve">Nie </w:t>
      </w:r>
      <w:r w:rsidRPr="00B7291B">
        <w:rPr>
          <w:rFonts w:ascii="Times New Roman" w:eastAsia="Times New Roman" w:hAnsi="Times New Roman" w:cs="Times New Roman"/>
          <w:sz w:val="24"/>
          <w:szCs w:val="24"/>
          <w:lang w:eastAsia="pl-PL"/>
        </w:rPr>
        <w:br/>
        <w:t xml:space="preserve">Informacja na temat wadium </w:t>
      </w:r>
      <w:r w:rsidRPr="00B7291B">
        <w:rPr>
          <w:rFonts w:ascii="Times New Roman" w:eastAsia="Times New Roman" w:hAnsi="Times New Roman" w:cs="Times New Roman"/>
          <w:sz w:val="24"/>
          <w:szCs w:val="24"/>
          <w:lang w:eastAsia="pl-PL"/>
        </w:rPr>
        <w:br/>
      </w:r>
    </w:p>
    <w:p w14:paraId="62B256E4"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b/>
          <w:bCs/>
          <w:sz w:val="24"/>
          <w:szCs w:val="24"/>
          <w:lang w:eastAsia="pl-PL"/>
        </w:rPr>
        <w:t>IV.1.3) Przewiduje się udzielenie zaliczek na poczet wykonania zamówienia:</w:t>
      </w:r>
      <w:r w:rsidRPr="00B7291B">
        <w:rPr>
          <w:rFonts w:ascii="Times New Roman" w:eastAsia="Times New Roman" w:hAnsi="Times New Roman" w:cs="Times New Roman"/>
          <w:sz w:val="24"/>
          <w:szCs w:val="24"/>
          <w:lang w:eastAsia="pl-PL"/>
        </w:rPr>
        <w:t xml:space="preserve"> </w:t>
      </w:r>
    </w:p>
    <w:p w14:paraId="6EBC5D44"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lang w:eastAsia="pl-PL"/>
        </w:rPr>
        <w:t xml:space="preserve">Nie </w:t>
      </w:r>
      <w:r w:rsidRPr="00B7291B">
        <w:rPr>
          <w:rFonts w:ascii="Times New Roman" w:eastAsia="Times New Roman" w:hAnsi="Times New Roman" w:cs="Times New Roman"/>
          <w:sz w:val="24"/>
          <w:szCs w:val="24"/>
          <w:lang w:eastAsia="pl-PL"/>
        </w:rPr>
        <w:br/>
        <w:t xml:space="preserve">Należy podać informacje na temat udzielania zaliczek: </w:t>
      </w:r>
      <w:r w:rsidRPr="00B7291B">
        <w:rPr>
          <w:rFonts w:ascii="Times New Roman" w:eastAsia="Times New Roman" w:hAnsi="Times New Roman" w:cs="Times New Roman"/>
          <w:sz w:val="24"/>
          <w:szCs w:val="24"/>
          <w:lang w:eastAsia="pl-PL"/>
        </w:rPr>
        <w:br/>
      </w:r>
    </w:p>
    <w:p w14:paraId="4B52DDE2"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14:paraId="4516FB65"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lang w:eastAsia="pl-PL"/>
        </w:rPr>
        <w:t xml:space="preserve">Nie </w:t>
      </w:r>
      <w:r w:rsidRPr="00B7291B">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B7291B">
        <w:rPr>
          <w:rFonts w:ascii="Times New Roman" w:eastAsia="Times New Roman" w:hAnsi="Times New Roman" w:cs="Times New Roman"/>
          <w:sz w:val="24"/>
          <w:szCs w:val="24"/>
          <w:lang w:eastAsia="pl-PL"/>
        </w:rPr>
        <w:br/>
        <w:t xml:space="preserve">Nie </w:t>
      </w:r>
      <w:r w:rsidRPr="00B7291B">
        <w:rPr>
          <w:rFonts w:ascii="Times New Roman" w:eastAsia="Times New Roman" w:hAnsi="Times New Roman" w:cs="Times New Roman"/>
          <w:sz w:val="24"/>
          <w:szCs w:val="24"/>
          <w:lang w:eastAsia="pl-PL"/>
        </w:rPr>
        <w:br/>
        <w:t xml:space="preserve">Informacje dodatkowe: </w:t>
      </w:r>
      <w:r w:rsidRPr="00B7291B">
        <w:rPr>
          <w:rFonts w:ascii="Times New Roman" w:eastAsia="Times New Roman" w:hAnsi="Times New Roman" w:cs="Times New Roman"/>
          <w:sz w:val="24"/>
          <w:szCs w:val="24"/>
          <w:lang w:eastAsia="pl-PL"/>
        </w:rPr>
        <w:br/>
      </w:r>
    </w:p>
    <w:p w14:paraId="1DB738CC"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b/>
          <w:bCs/>
          <w:sz w:val="24"/>
          <w:szCs w:val="24"/>
          <w:lang w:eastAsia="pl-PL"/>
        </w:rPr>
        <w:t xml:space="preserve">IV.1.5.) Wymaga się złożenia oferty wariantowej: </w:t>
      </w:r>
    </w:p>
    <w:p w14:paraId="190A9B31"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lang w:eastAsia="pl-PL"/>
        </w:rPr>
        <w:t xml:space="preserve">Nie </w:t>
      </w:r>
      <w:r w:rsidRPr="00B7291B">
        <w:rPr>
          <w:rFonts w:ascii="Times New Roman" w:eastAsia="Times New Roman" w:hAnsi="Times New Roman" w:cs="Times New Roman"/>
          <w:sz w:val="24"/>
          <w:szCs w:val="24"/>
          <w:lang w:eastAsia="pl-PL"/>
        </w:rPr>
        <w:br/>
        <w:t xml:space="preserve">Dopuszcza się złożenie oferty wariantowej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B7291B">
        <w:rPr>
          <w:rFonts w:ascii="Times New Roman" w:eastAsia="Times New Roman" w:hAnsi="Times New Roman" w:cs="Times New Roman"/>
          <w:sz w:val="24"/>
          <w:szCs w:val="24"/>
          <w:lang w:eastAsia="pl-PL"/>
        </w:rPr>
        <w:br/>
      </w:r>
    </w:p>
    <w:p w14:paraId="46F0594D"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14:paraId="0D9EC926"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lang w:eastAsia="pl-PL"/>
        </w:rPr>
        <w:t xml:space="preserve">Liczba wykonawców   </w:t>
      </w:r>
      <w:r w:rsidRPr="00B7291B">
        <w:rPr>
          <w:rFonts w:ascii="Times New Roman" w:eastAsia="Times New Roman" w:hAnsi="Times New Roman" w:cs="Times New Roman"/>
          <w:sz w:val="24"/>
          <w:szCs w:val="24"/>
          <w:lang w:eastAsia="pl-PL"/>
        </w:rPr>
        <w:br/>
        <w:t xml:space="preserve">Przewidywana minimalna liczba wykonawców </w:t>
      </w:r>
      <w:r w:rsidRPr="00B7291B">
        <w:rPr>
          <w:rFonts w:ascii="Times New Roman" w:eastAsia="Times New Roman" w:hAnsi="Times New Roman" w:cs="Times New Roman"/>
          <w:sz w:val="24"/>
          <w:szCs w:val="24"/>
          <w:lang w:eastAsia="pl-PL"/>
        </w:rPr>
        <w:br/>
        <w:t xml:space="preserve">Maksymalna liczba wykonawców   </w:t>
      </w:r>
      <w:r w:rsidRPr="00B7291B">
        <w:rPr>
          <w:rFonts w:ascii="Times New Roman" w:eastAsia="Times New Roman" w:hAnsi="Times New Roman" w:cs="Times New Roman"/>
          <w:sz w:val="24"/>
          <w:szCs w:val="24"/>
          <w:lang w:eastAsia="pl-PL"/>
        </w:rPr>
        <w:br/>
        <w:t xml:space="preserve">Kryteria selekcji wykonawców: </w:t>
      </w:r>
      <w:r w:rsidRPr="00B7291B">
        <w:rPr>
          <w:rFonts w:ascii="Times New Roman" w:eastAsia="Times New Roman" w:hAnsi="Times New Roman" w:cs="Times New Roman"/>
          <w:sz w:val="24"/>
          <w:szCs w:val="24"/>
          <w:lang w:eastAsia="pl-PL"/>
        </w:rPr>
        <w:br/>
      </w:r>
    </w:p>
    <w:p w14:paraId="1F97790B"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b/>
          <w:bCs/>
          <w:sz w:val="24"/>
          <w:szCs w:val="24"/>
          <w:lang w:eastAsia="pl-PL"/>
        </w:rPr>
        <w:t xml:space="preserve">IV.1.7) Informacje na temat umowy ramowej lub dynamicznego systemu zakupów: </w:t>
      </w:r>
    </w:p>
    <w:p w14:paraId="110B645B"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lang w:eastAsia="pl-PL"/>
        </w:rPr>
        <w:t xml:space="preserve">Umowa ramowa będzie zawarta: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sz w:val="24"/>
          <w:szCs w:val="24"/>
          <w:lang w:eastAsia="pl-PL"/>
        </w:rPr>
        <w:br/>
        <w:t xml:space="preserve">Czy przewiduje się ograniczenie liczby uczestników umowy ramowej: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sz w:val="24"/>
          <w:szCs w:val="24"/>
          <w:lang w:eastAsia="pl-PL"/>
        </w:rPr>
        <w:br/>
        <w:t xml:space="preserve">Przewidziana maksymalna liczba uczestników umowy ramowej: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sz w:val="24"/>
          <w:szCs w:val="24"/>
          <w:lang w:eastAsia="pl-PL"/>
        </w:rPr>
        <w:br/>
        <w:t xml:space="preserve">Informacje dodatkowe: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sz w:val="24"/>
          <w:szCs w:val="24"/>
          <w:lang w:eastAsia="pl-PL"/>
        </w:rPr>
        <w:br/>
        <w:t xml:space="preserve">Zamówienie obejmuje ustanowienie dynamicznego systemu zakupów: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sz w:val="24"/>
          <w:szCs w:val="24"/>
          <w:lang w:eastAsia="pl-PL"/>
        </w:rPr>
        <w:br/>
        <w:t xml:space="preserve">Informacje dodatkowe: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B7291B">
        <w:rPr>
          <w:rFonts w:ascii="Times New Roman" w:eastAsia="Times New Roman" w:hAnsi="Times New Roman" w:cs="Times New Roman"/>
          <w:sz w:val="24"/>
          <w:szCs w:val="24"/>
          <w:lang w:eastAsia="pl-PL"/>
        </w:rPr>
        <w:br/>
      </w:r>
    </w:p>
    <w:p w14:paraId="7D15A3DD"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b/>
          <w:bCs/>
          <w:sz w:val="24"/>
          <w:szCs w:val="24"/>
          <w:lang w:eastAsia="pl-PL"/>
        </w:rPr>
        <w:t xml:space="preserve">IV.1.8) Aukcja elektroniczna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b/>
          <w:bCs/>
          <w:sz w:val="24"/>
          <w:szCs w:val="24"/>
          <w:lang w:eastAsia="pl-PL"/>
        </w:rPr>
        <w:t xml:space="preserve">Przewidziane jest przeprowadzenie aukcji elektronicznej </w:t>
      </w:r>
      <w:r w:rsidRPr="00B7291B">
        <w:rPr>
          <w:rFonts w:ascii="Times New Roman" w:eastAsia="Times New Roman" w:hAnsi="Times New Roman" w:cs="Times New Roman"/>
          <w:i/>
          <w:iCs/>
          <w:sz w:val="24"/>
          <w:szCs w:val="24"/>
          <w:lang w:eastAsia="pl-PL"/>
        </w:rPr>
        <w:t xml:space="preserve">(przetarg nieograniczony, przetarg ograniczony, negocjacje z ogłoszeniem) </w:t>
      </w:r>
      <w:r w:rsidRPr="00B7291B">
        <w:rPr>
          <w:rFonts w:ascii="Times New Roman" w:eastAsia="Times New Roman" w:hAnsi="Times New Roman" w:cs="Times New Roman"/>
          <w:sz w:val="24"/>
          <w:szCs w:val="24"/>
          <w:lang w:eastAsia="pl-PL"/>
        </w:rPr>
        <w:br/>
        <w:t xml:space="preserve">Należy podać adres strony internetowej, na której aukcja będzie prowadzona: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B7291B">
        <w:rPr>
          <w:rFonts w:ascii="Times New Roman" w:eastAsia="Times New Roman" w:hAnsi="Times New Roman" w:cs="Times New Roman"/>
          <w:sz w:val="24"/>
          <w:szCs w:val="24"/>
          <w:lang w:eastAsia="pl-PL"/>
        </w:rPr>
        <w:t xml:space="preserve">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B7291B">
        <w:rPr>
          <w:rFonts w:ascii="Times New Roman" w:eastAsia="Times New Roman" w:hAnsi="Times New Roman" w:cs="Times New Roman"/>
          <w:sz w:val="24"/>
          <w:szCs w:val="24"/>
          <w:lang w:eastAsia="pl-PL"/>
        </w:rPr>
        <w:br/>
        <w:t xml:space="preserve">Informacje dotyczące przebiegu aukcji elektronicznej: </w:t>
      </w:r>
      <w:r w:rsidRPr="00B7291B">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B7291B">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B7291B">
        <w:rPr>
          <w:rFonts w:ascii="Times New Roman" w:eastAsia="Times New Roman" w:hAnsi="Times New Roman" w:cs="Times New Roman"/>
          <w:sz w:val="24"/>
          <w:szCs w:val="24"/>
          <w:lang w:eastAsia="pl-PL"/>
        </w:rPr>
        <w:br/>
        <w:t xml:space="preserve">Wymagania dotyczące rejestracji i identyfikacji wykonawców w aukcji elektronicznej: </w:t>
      </w:r>
      <w:r w:rsidRPr="00B7291B">
        <w:rPr>
          <w:rFonts w:ascii="Times New Roman" w:eastAsia="Times New Roman" w:hAnsi="Times New Roman" w:cs="Times New Roman"/>
          <w:sz w:val="24"/>
          <w:szCs w:val="24"/>
          <w:lang w:eastAsia="pl-PL"/>
        </w:rPr>
        <w:br/>
        <w:t xml:space="preserve">Informacje o liczbie etapów aukcji elektronicznej i czasie ich trwania: </w:t>
      </w:r>
    </w:p>
    <w:p w14:paraId="423C46F4"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lang w:eastAsia="pl-PL"/>
        </w:rPr>
        <w:br/>
        <w:t xml:space="preserve">Czas trwania: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B7291B">
        <w:rPr>
          <w:rFonts w:ascii="Times New Roman" w:eastAsia="Times New Roman" w:hAnsi="Times New Roman" w:cs="Times New Roman"/>
          <w:sz w:val="24"/>
          <w:szCs w:val="24"/>
          <w:lang w:eastAsia="pl-PL"/>
        </w:rPr>
        <w:br/>
        <w:t xml:space="preserve">Warunki zamknięcia aukcji elektronicznej: </w:t>
      </w:r>
      <w:r w:rsidRPr="00B7291B">
        <w:rPr>
          <w:rFonts w:ascii="Times New Roman" w:eastAsia="Times New Roman" w:hAnsi="Times New Roman" w:cs="Times New Roman"/>
          <w:sz w:val="24"/>
          <w:szCs w:val="24"/>
          <w:lang w:eastAsia="pl-PL"/>
        </w:rPr>
        <w:br/>
      </w:r>
    </w:p>
    <w:p w14:paraId="1D7AC740"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b/>
          <w:bCs/>
          <w:sz w:val="24"/>
          <w:szCs w:val="24"/>
          <w:lang w:eastAsia="pl-PL"/>
        </w:rPr>
        <w:t xml:space="preserve">IV.2) KRYTERIA OCENY OFERT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b/>
          <w:bCs/>
          <w:sz w:val="24"/>
          <w:szCs w:val="24"/>
          <w:lang w:eastAsia="pl-PL"/>
        </w:rPr>
        <w:t xml:space="preserve">IV.2.1) Kryteria oceny ofert: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b/>
          <w:bCs/>
          <w:sz w:val="24"/>
          <w:szCs w:val="24"/>
          <w:lang w:eastAsia="pl-PL"/>
        </w:rPr>
        <w:t>IV.2.2) Kryteria</w:t>
      </w:r>
      <w:r w:rsidRPr="00B7291B">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B7291B" w:rsidRPr="00B7291B" w14:paraId="1D847F5E" w14:textId="77777777" w:rsidTr="00B7291B">
        <w:tc>
          <w:tcPr>
            <w:tcW w:w="0" w:type="auto"/>
            <w:tcBorders>
              <w:top w:val="single" w:sz="6" w:space="0" w:color="000000"/>
              <w:left w:val="single" w:sz="6" w:space="0" w:color="000000"/>
              <w:bottom w:val="single" w:sz="6" w:space="0" w:color="000000"/>
              <w:right w:val="single" w:sz="6" w:space="0" w:color="000000"/>
            </w:tcBorders>
            <w:vAlign w:val="center"/>
            <w:hideMark/>
          </w:tcPr>
          <w:p w14:paraId="0A3A961B"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49D3199"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lang w:eastAsia="pl-PL"/>
              </w:rPr>
              <w:t>Znaczenie</w:t>
            </w:r>
          </w:p>
        </w:tc>
      </w:tr>
      <w:tr w:rsidR="00B7291B" w:rsidRPr="00B7291B" w14:paraId="43F878BB" w14:textId="77777777" w:rsidTr="00B7291B">
        <w:tc>
          <w:tcPr>
            <w:tcW w:w="0" w:type="auto"/>
            <w:tcBorders>
              <w:top w:val="single" w:sz="6" w:space="0" w:color="000000"/>
              <w:left w:val="single" w:sz="6" w:space="0" w:color="000000"/>
              <w:bottom w:val="single" w:sz="6" w:space="0" w:color="000000"/>
              <w:right w:val="single" w:sz="6" w:space="0" w:color="000000"/>
            </w:tcBorders>
            <w:vAlign w:val="center"/>
            <w:hideMark/>
          </w:tcPr>
          <w:p w14:paraId="7F17093E"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1CA9665"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lang w:eastAsia="pl-PL"/>
              </w:rPr>
              <w:t>100,00</w:t>
            </w:r>
          </w:p>
        </w:tc>
      </w:tr>
    </w:tbl>
    <w:p w14:paraId="2E3C882F"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B7291B">
        <w:rPr>
          <w:rFonts w:ascii="Times New Roman" w:eastAsia="Times New Roman" w:hAnsi="Times New Roman" w:cs="Times New Roman"/>
          <w:b/>
          <w:bCs/>
          <w:sz w:val="24"/>
          <w:szCs w:val="24"/>
          <w:lang w:eastAsia="pl-PL"/>
        </w:rPr>
        <w:t>Pzp</w:t>
      </w:r>
      <w:proofErr w:type="spellEnd"/>
      <w:r w:rsidRPr="00B7291B">
        <w:rPr>
          <w:rFonts w:ascii="Times New Roman" w:eastAsia="Times New Roman" w:hAnsi="Times New Roman" w:cs="Times New Roman"/>
          <w:b/>
          <w:bCs/>
          <w:sz w:val="24"/>
          <w:szCs w:val="24"/>
          <w:lang w:eastAsia="pl-PL"/>
        </w:rPr>
        <w:t xml:space="preserve"> </w:t>
      </w:r>
      <w:r w:rsidRPr="00B7291B">
        <w:rPr>
          <w:rFonts w:ascii="Times New Roman" w:eastAsia="Times New Roman" w:hAnsi="Times New Roman" w:cs="Times New Roman"/>
          <w:sz w:val="24"/>
          <w:szCs w:val="24"/>
          <w:lang w:eastAsia="pl-PL"/>
        </w:rPr>
        <w:t xml:space="preserve">(przetarg nieograniczony) </w:t>
      </w:r>
      <w:r w:rsidRPr="00B7291B">
        <w:rPr>
          <w:rFonts w:ascii="Times New Roman" w:eastAsia="Times New Roman" w:hAnsi="Times New Roman" w:cs="Times New Roman"/>
          <w:sz w:val="24"/>
          <w:szCs w:val="24"/>
          <w:lang w:eastAsia="pl-PL"/>
        </w:rPr>
        <w:br/>
        <w:t xml:space="preserve">Tak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b/>
          <w:bCs/>
          <w:sz w:val="24"/>
          <w:szCs w:val="24"/>
          <w:lang w:eastAsia="pl-PL"/>
        </w:rPr>
        <w:t xml:space="preserve">IV.3) Negocjacje z ogłoszeniem, dialog konkurencyjny, partnerstwo innowacyjne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b/>
          <w:bCs/>
          <w:sz w:val="24"/>
          <w:szCs w:val="24"/>
          <w:lang w:eastAsia="pl-PL"/>
        </w:rPr>
        <w:t>IV.3.1) Informacje na temat negocjacji z ogłoszeniem</w:t>
      </w:r>
      <w:r w:rsidRPr="00B7291B">
        <w:rPr>
          <w:rFonts w:ascii="Times New Roman" w:eastAsia="Times New Roman" w:hAnsi="Times New Roman" w:cs="Times New Roman"/>
          <w:sz w:val="24"/>
          <w:szCs w:val="24"/>
          <w:lang w:eastAsia="pl-PL"/>
        </w:rPr>
        <w:t xml:space="preserve"> </w:t>
      </w:r>
      <w:r w:rsidRPr="00B7291B">
        <w:rPr>
          <w:rFonts w:ascii="Times New Roman" w:eastAsia="Times New Roman" w:hAnsi="Times New Roman" w:cs="Times New Roman"/>
          <w:sz w:val="24"/>
          <w:szCs w:val="24"/>
          <w:lang w:eastAsia="pl-PL"/>
        </w:rPr>
        <w:br/>
        <w:t xml:space="preserve">Minimalne wymagania, które muszą spełniać wszystkie oferty: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B7291B">
        <w:rPr>
          <w:rFonts w:ascii="Times New Roman" w:eastAsia="Times New Roman" w:hAnsi="Times New Roman" w:cs="Times New Roman"/>
          <w:sz w:val="24"/>
          <w:szCs w:val="24"/>
          <w:lang w:eastAsia="pl-PL"/>
        </w:rPr>
        <w:br/>
        <w:t xml:space="preserve">Przewidziany jest podział negocjacji na etapy w celu ograniczenia liczby ofert: </w:t>
      </w:r>
      <w:r w:rsidRPr="00B7291B">
        <w:rPr>
          <w:rFonts w:ascii="Times New Roman" w:eastAsia="Times New Roman" w:hAnsi="Times New Roman" w:cs="Times New Roman"/>
          <w:sz w:val="24"/>
          <w:szCs w:val="24"/>
          <w:lang w:eastAsia="pl-PL"/>
        </w:rPr>
        <w:br/>
        <w:t xml:space="preserve">Należy podać informacje na temat etapów negocjacji (w tym liczbę etapów):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sz w:val="24"/>
          <w:szCs w:val="24"/>
          <w:lang w:eastAsia="pl-PL"/>
        </w:rPr>
        <w:br/>
        <w:t xml:space="preserve">Informacje dodatkowe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b/>
          <w:bCs/>
          <w:sz w:val="24"/>
          <w:szCs w:val="24"/>
          <w:lang w:eastAsia="pl-PL"/>
        </w:rPr>
        <w:t>IV.3.2) Informacje na temat dialogu konkurencyjnego</w:t>
      </w:r>
      <w:r w:rsidRPr="00B7291B">
        <w:rPr>
          <w:rFonts w:ascii="Times New Roman" w:eastAsia="Times New Roman" w:hAnsi="Times New Roman" w:cs="Times New Roman"/>
          <w:sz w:val="24"/>
          <w:szCs w:val="24"/>
          <w:lang w:eastAsia="pl-PL"/>
        </w:rPr>
        <w:t xml:space="preserve"> </w:t>
      </w:r>
      <w:r w:rsidRPr="00B7291B">
        <w:rPr>
          <w:rFonts w:ascii="Times New Roman" w:eastAsia="Times New Roman" w:hAnsi="Times New Roman" w:cs="Times New Roman"/>
          <w:sz w:val="24"/>
          <w:szCs w:val="24"/>
          <w:lang w:eastAsia="pl-PL"/>
        </w:rPr>
        <w:br/>
        <w:t xml:space="preserve">Opis potrzeb i wymagań zamawiającego lub informacja o sposobie uzyskania tego opisu: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sz w:val="24"/>
          <w:szCs w:val="24"/>
          <w:lang w:eastAsia="pl-PL"/>
        </w:rPr>
        <w:br/>
        <w:t xml:space="preserve">Wstępny harmonogram postępowania: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sz w:val="24"/>
          <w:szCs w:val="24"/>
          <w:lang w:eastAsia="pl-PL"/>
        </w:rPr>
        <w:br/>
        <w:t xml:space="preserve">Podział dialogu na etapy w celu ograniczenia liczby rozwiązań: </w:t>
      </w:r>
      <w:r w:rsidRPr="00B7291B">
        <w:rPr>
          <w:rFonts w:ascii="Times New Roman" w:eastAsia="Times New Roman" w:hAnsi="Times New Roman" w:cs="Times New Roman"/>
          <w:sz w:val="24"/>
          <w:szCs w:val="24"/>
          <w:lang w:eastAsia="pl-PL"/>
        </w:rPr>
        <w:br/>
        <w:t xml:space="preserve">Należy podać informacje na temat etapów dialogu: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sz w:val="24"/>
          <w:szCs w:val="24"/>
          <w:lang w:eastAsia="pl-PL"/>
        </w:rPr>
        <w:br/>
        <w:t xml:space="preserve">Informacje dodatkowe: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b/>
          <w:bCs/>
          <w:sz w:val="24"/>
          <w:szCs w:val="24"/>
          <w:lang w:eastAsia="pl-PL"/>
        </w:rPr>
        <w:t>IV.3.3) Informacje na temat partnerstwa innowacyjnego</w:t>
      </w:r>
      <w:r w:rsidRPr="00B7291B">
        <w:rPr>
          <w:rFonts w:ascii="Times New Roman" w:eastAsia="Times New Roman" w:hAnsi="Times New Roman" w:cs="Times New Roman"/>
          <w:sz w:val="24"/>
          <w:szCs w:val="24"/>
          <w:lang w:eastAsia="pl-PL"/>
        </w:rPr>
        <w:t xml:space="preserve"> </w:t>
      </w:r>
      <w:r w:rsidRPr="00B7291B">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sz w:val="24"/>
          <w:szCs w:val="24"/>
          <w:lang w:eastAsia="pl-PL"/>
        </w:rPr>
        <w:br/>
        <w:t xml:space="preserve">Informacje dodatkowe: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b/>
          <w:bCs/>
          <w:sz w:val="24"/>
          <w:szCs w:val="24"/>
          <w:lang w:eastAsia="pl-PL"/>
        </w:rPr>
        <w:t xml:space="preserve">IV.4) Licytacja elektroniczna </w:t>
      </w:r>
      <w:r w:rsidRPr="00B7291B">
        <w:rPr>
          <w:rFonts w:ascii="Times New Roman" w:eastAsia="Times New Roman" w:hAnsi="Times New Roman" w:cs="Times New Roman"/>
          <w:sz w:val="24"/>
          <w:szCs w:val="24"/>
          <w:lang w:eastAsia="pl-PL"/>
        </w:rPr>
        <w:br/>
        <w:t xml:space="preserve">Adres strony internetowej, na której będzie prowadzona licytacja elektroniczna: </w:t>
      </w:r>
    </w:p>
    <w:p w14:paraId="63413C47"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14:paraId="58B25B64"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14:paraId="4D68DEDF"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14:paraId="4B3AFF28"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lang w:eastAsia="pl-PL"/>
        </w:rPr>
        <w:t xml:space="preserve">Informacje o liczbie etapów licytacji elektronicznej i czasie ich trwania: </w:t>
      </w:r>
    </w:p>
    <w:p w14:paraId="315B7BD2"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lang w:eastAsia="pl-PL"/>
        </w:rPr>
        <w:t xml:space="preserve">Czas trwania: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14:paraId="1DA9FC69"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lang w:eastAsia="pl-PL"/>
        </w:rPr>
        <w:t xml:space="preserve">Termin składania wniosków o dopuszczenie do udziału w licytacji elektronicznej: </w:t>
      </w:r>
      <w:r w:rsidRPr="00B7291B">
        <w:rPr>
          <w:rFonts w:ascii="Times New Roman" w:eastAsia="Times New Roman" w:hAnsi="Times New Roman" w:cs="Times New Roman"/>
          <w:sz w:val="24"/>
          <w:szCs w:val="24"/>
          <w:lang w:eastAsia="pl-PL"/>
        </w:rPr>
        <w:br/>
        <w:t xml:space="preserve">Data: godzina: </w:t>
      </w:r>
      <w:r w:rsidRPr="00B7291B">
        <w:rPr>
          <w:rFonts w:ascii="Times New Roman" w:eastAsia="Times New Roman" w:hAnsi="Times New Roman" w:cs="Times New Roman"/>
          <w:sz w:val="24"/>
          <w:szCs w:val="24"/>
          <w:lang w:eastAsia="pl-PL"/>
        </w:rPr>
        <w:br/>
        <w:t xml:space="preserve">Termin otwarcia licytacji elektronicznej: </w:t>
      </w:r>
    </w:p>
    <w:p w14:paraId="1D4508CF"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lang w:eastAsia="pl-PL"/>
        </w:rPr>
        <w:t xml:space="preserve">Termin i warunki zamknięcia licytacji elektronicznej: </w:t>
      </w:r>
    </w:p>
    <w:p w14:paraId="7C6FBDAB"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14:paraId="65CC4C78"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lang w:eastAsia="pl-PL"/>
        </w:rPr>
        <w:br/>
        <w:t xml:space="preserve">Wymagania dotyczące zabezpieczenia należytego wykonania umowy: </w:t>
      </w:r>
    </w:p>
    <w:p w14:paraId="699E8177"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lang w:eastAsia="pl-PL"/>
        </w:rPr>
        <w:br/>
        <w:t xml:space="preserve">Informacje dodatkowe: </w:t>
      </w:r>
    </w:p>
    <w:p w14:paraId="00D9A553"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b/>
          <w:bCs/>
          <w:sz w:val="24"/>
          <w:szCs w:val="24"/>
          <w:lang w:eastAsia="pl-PL"/>
        </w:rPr>
        <w:t>IV.5) ZMIANA UMOWY</w:t>
      </w:r>
      <w:r w:rsidRPr="00B7291B">
        <w:rPr>
          <w:rFonts w:ascii="Times New Roman" w:eastAsia="Times New Roman" w:hAnsi="Times New Roman" w:cs="Times New Roman"/>
          <w:sz w:val="24"/>
          <w:szCs w:val="24"/>
          <w:lang w:eastAsia="pl-PL"/>
        </w:rPr>
        <w:t xml:space="preserve">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B7291B">
        <w:rPr>
          <w:rFonts w:ascii="Times New Roman" w:eastAsia="Times New Roman" w:hAnsi="Times New Roman" w:cs="Times New Roman"/>
          <w:sz w:val="24"/>
          <w:szCs w:val="24"/>
          <w:lang w:eastAsia="pl-PL"/>
        </w:rPr>
        <w:t xml:space="preserve"> Nie </w:t>
      </w:r>
      <w:r w:rsidRPr="00B7291B">
        <w:rPr>
          <w:rFonts w:ascii="Times New Roman" w:eastAsia="Times New Roman" w:hAnsi="Times New Roman" w:cs="Times New Roman"/>
          <w:sz w:val="24"/>
          <w:szCs w:val="24"/>
          <w:lang w:eastAsia="pl-PL"/>
        </w:rPr>
        <w:br/>
        <w:t xml:space="preserve">Należy wskazać zakres, charakter zmian oraz warunki wprowadzenia zmian: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b/>
          <w:bCs/>
          <w:sz w:val="24"/>
          <w:szCs w:val="24"/>
          <w:lang w:eastAsia="pl-PL"/>
        </w:rPr>
        <w:t xml:space="preserve">IV.6) INFORMACJE ADMINISTRACYJNE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b/>
          <w:bCs/>
          <w:sz w:val="24"/>
          <w:szCs w:val="24"/>
          <w:lang w:eastAsia="pl-PL"/>
        </w:rPr>
        <w:t xml:space="preserve">IV.6.1) Sposób udostępniania informacji o charakterze poufnym </w:t>
      </w:r>
      <w:r w:rsidRPr="00B7291B">
        <w:rPr>
          <w:rFonts w:ascii="Times New Roman" w:eastAsia="Times New Roman" w:hAnsi="Times New Roman" w:cs="Times New Roman"/>
          <w:i/>
          <w:iCs/>
          <w:sz w:val="24"/>
          <w:szCs w:val="24"/>
          <w:lang w:eastAsia="pl-PL"/>
        </w:rPr>
        <w:t xml:space="preserve">(jeżeli dotyczy):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b/>
          <w:bCs/>
          <w:sz w:val="24"/>
          <w:szCs w:val="24"/>
          <w:lang w:eastAsia="pl-PL"/>
        </w:rPr>
        <w:t>Środki służące ochronie informacji o charakterze poufnym</w:t>
      </w:r>
      <w:r w:rsidRPr="00B7291B">
        <w:rPr>
          <w:rFonts w:ascii="Times New Roman" w:eastAsia="Times New Roman" w:hAnsi="Times New Roman" w:cs="Times New Roman"/>
          <w:sz w:val="24"/>
          <w:szCs w:val="24"/>
          <w:lang w:eastAsia="pl-PL"/>
        </w:rPr>
        <w:t xml:space="preserve">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B7291B">
        <w:rPr>
          <w:rFonts w:ascii="Times New Roman" w:eastAsia="Times New Roman" w:hAnsi="Times New Roman" w:cs="Times New Roman"/>
          <w:sz w:val="24"/>
          <w:szCs w:val="24"/>
          <w:lang w:eastAsia="pl-PL"/>
        </w:rPr>
        <w:br/>
        <w:t xml:space="preserve">Data: 2018-06-22, godzina: 10:00, </w:t>
      </w:r>
      <w:r w:rsidRPr="00B7291B">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sz w:val="24"/>
          <w:szCs w:val="24"/>
          <w:lang w:eastAsia="pl-PL"/>
        </w:rPr>
        <w:br/>
        <w:t xml:space="preserve">Wskazać powody: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B7291B">
        <w:rPr>
          <w:rFonts w:ascii="Times New Roman" w:eastAsia="Times New Roman" w:hAnsi="Times New Roman" w:cs="Times New Roman"/>
          <w:sz w:val="24"/>
          <w:szCs w:val="24"/>
          <w:lang w:eastAsia="pl-PL"/>
        </w:rPr>
        <w:br/>
        <w:t xml:space="preserve">&gt; POLSKI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b/>
          <w:bCs/>
          <w:sz w:val="24"/>
          <w:szCs w:val="24"/>
          <w:lang w:eastAsia="pl-PL"/>
        </w:rPr>
        <w:t xml:space="preserve">IV.6.3) Termin związania ofertą: </w:t>
      </w:r>
      <w:r w:rsidRPr="00B7291B">
        <w:rPr>
          <w:rFonts w:ascii="Times New Roman" w:eastAsia="Times New Roman" w:hAnsi="Times New Roman" w:cs="Times New Roman"/>
          <w:sz w:val="24"/>
          <w:szCs w:val="24"/>
          <w:lang w:eastAsia="pl-PL"/>
        </w:rPr>
        <w:t xml:space="preserve">do: okres w dniach: 30 (od ostatecznego terminu składania ofert)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B7291B">
        <w:rPr>
          <w:rFonts w:ascii="Times New Roman" w:eastAsia="Times New Roman" w:hAnsi="Times New Roman" w:cs="Times New Roman"/>
          <w:sz w:val="24"/>
          <w:szCs w:val="24"/>
          <w:lang w:eastAsia="pl-PL"/>
        </w:rPr>
        <w:t xml:space="preserve"> Nie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B7291B">
        <w:rPr>
          <w:rFonts w:ascii="Times New Roman" w:eastAsia="Times New Roman" w:hAnsi="Times New Roman" w:cs="Times New Roman"/>
          <w:sz w:val="24"/>
          <w:szCs w:val="24"/>
          <w:lang w:eastAsia="pl-PL"/>
        </w:rPr>
        <w:t xml:space="preserve"> Nie </w:t>
      </w:r>
      <w:r w:rsidRPr="00B7291B">
        <w:rPr>
          <w:rFonts w:ascii="Times New Roman" w:eastAsia="Times New Roman" w:hAnsi="Times New Roman" w:cs="Times New Roman"/>
          <w:sz w:val="24"/>
          <w:szCs w:val="24"/>
          <w:lang w:eastAsia="pl-PL"/>
        </w:rPr>
        <w:br/>
      </w:r>
      <w:r w:rsidRPr="00B7291B">
        <w:rPr>
          <w:rFonts w:ascii="Times New Roman" w:eastAsia="Times New Roman" w:hAnsi="Times New Roman" w:cs="Times New Roman"/>
          <w:b/>
          <w:bCs/>
          <w:sz w:val="24"/>
          <w:szCs w:val="24"/>
          <w:lang w:eastAsia="pl-PL"/>
        </w:rPr>
        <w:t>IV.6.6) Informacje dodatkowe:</w:t>
      </w:r>
      <w:r w:rsidRPr="00B7291B">
        <w:rPr>
          <w:rFonts w:ascii="Times New Roman" w:eastAsia="Times New Roman" w:hAnsi="Times New Roman" w:cs="Times New Roman"/>
          <w:sz w:val="24"/>
          <w:szCs w:val="24"/>
          <w:lang w:eastAsia="pl-PL"/>
        </w:rPr>
        <w:t xml:space="preserve"> </w:t>
      </w:r>
      <w:r w:rsidRPr="00B7291B">
        <w:rPr>
          <w:rFonts w:ascii="Times New Roman" w:eastAsia="Times New Roman" w:hAnsi="Times New Roman" w:cs="Times New Roman"/>
          <w:sz w:val="24"/>
          <w:szCs w:val="24"/>
          <w:lang w:eastAsia="pl-PL"/>
        </w:rPr>
        <w:br/>
      </w:r>
    </w:p>
    <w:p w14:paraId="38A814A1" w14:textId="77777777" w:rsidR="00B7291B" w:rsidRPr="00B7291B" w:rsidRDefault="00B7291B" w:rsidP="00B7291B">
      <w:pPr>
        <w:spacing w:after="0" w:line="240" w:lineRule="auto"/>
        <w:jc w:val="center"/>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u w:val="single"/>
          <w:lang w:eastAsia="pl-PL"/>
        </w:rPr>
        <w:t xml:space="preserve">ZAŁĄCZNIK I - INFORMACJE DOTYCZĄCE OFERT CZĘŚCIOWYCH </w:t>
      </w:r>
    </w:p>
    <w:p w14:paraId="232C362A"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p>
    <w:p w14:paraId="7226A7BF" w14:textId="77777777" w:rsidR="00B7291B" w:rsidRPr="00B7291B" w:rsidRDefault="00B7291B" w:rsidP="00B7291B">
      <w:pPr>
        <w:spacing w:after="0" w:line="240" w:lineRule="auto"/>
        <w:rPr>
          <w:rFonts w:ascii="Times New Roman" w:eastAsia="Times New Roman" w:hAnsi="Times New Roman" w:cs="Times New Roman"/>
          <w:sz w:val="24"/>
          <w:szCs w:val="24"/>
          <w:lang w:eastAsia="pl-PL"/>
        </w:rPr>
      </w:pPr>
    </w:p>
    <w:p w14:paraId="4FFE36F5" w14:textId="77777777" w:rsidR="00B7291B" w:rsidRPr="00B7291B" w:rsidRDefault="00B7291B" w:rsidP="00B7291B">
      <w:pPr>
        <w:spacing w:after="240" w:line="240" w:lineRule="auto"/>
        <w:rPr>
          <w:rFonts w:ascii="Times New Roman" w:eastAsia="Times New Roman" w:hAnsi="Times New Roman" w:cs="Times New Roman"/>
          <w:sz w:val="24"/>
          <w:szCs w:val="24"/>
          <w:lang w:eastAsia="pl-PL"/>
        </w:rPr>
      </w:pPr>
    </w:p>
    <w:p w14:paraId="668F367C" w14:textId="77777777" w:rsidR="00B7291B" w:rsidRPr="00B7291B" w:rsidRDefault="00B7291B" w:rsidP="00B7291B">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0"/>
      </w:tblGrid>
      <w:tr w:rsidR="00B7291B" w:rsidRPr="00B7291B" w14:paraId="2D0BFD51" w14:textId="77777777" w:rsidTr="00B7291B">
        <w:trPr>
          <w:tblCellSpacing w:w="15" w:type="dxa"/>
        </w:trPr>
        <w:tc>
          <w:tcPr>
            <w:tcW w:w="0" w:type="auto"/>
            <w:vAlign w:val="center"/>
            <w:hideMark/>
          </w:tcPr>
          <w:p w14:paraId="1F2A18F4" w14:textId="08274375" w:rsidR="00B7291B" w:rsidRPr="00B7291B" w:rsidRDefault="00B7291B" w:rsidP="00B7291B">
            <w:pPr>
              <w:spacing w:after="0" w:line="240" w:lineRule="auto"/>
              <w:rPr>
                <w:rFonts w:ascii="Times New Roman" w:eastAsia="Times New Roman" w:hAnsi="Times New Roman" w:cs="Times New Roman"/>
                <w:sz w:val="24"/>
                <w:szCs w:val="24"/>
                <w:lang w:eastAsia="pl-PL"/>
              </w:rPr>
            </w:pPr>
            <w:r w:rsidRPr="00B7291B">
              <w:rPr>
                <w:rFonts w:ascii="Times New Roman" w:eastAsia="Times New Roman" w:hAnsi="Times New Roman" w:cs="Times New Roman"/>
                <w:sz w:val="24"/>
                <w:szCs w:val="24"/>
                <w:lang w:eastAsia="pl-PL"/>
              </w:rPr>
              <w:object w:dxaOrig="1440" w:dyaOrig="1440" w14:anchorId="46990A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6.15pt;height:22.7pt" o:ole="">
                  <v:imagedata r:id="rId4" o:title=""/>
                </v:shape>
                <w:control r:id="rId5" w:name="DefaultOcxName" w:shapeid="_x0000_i1027"/>
              </w:object>
            </w:r>
          </w:p>
        </w:tc>
      </w:tr>
    </w:tbl>
    <w:p w14:paraId="7E29D459" w14:textId="77777777" w:rsidR="00C476C3" w:rsidRDefault="00C476C3"/>
    <w:sectPr w:rsidR="00C476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6C3"/>
    <w:rsid w:val="00B7291B"/>
    <w:rsid w:val="00C476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398AC"/>
  <w15:chartTrackingRefBased/>
  <w15:docId w15:val="{28070F4D-0E06-47CE-BB4F-D8458B367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B7291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7291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5525320">
      <w:bodyDiv w:val="1"/>
      <w:marLeft w:val="0"/>
      <w:marRight w:val="0"/>
      <w:marTop w:val="0"/>
      <w:marBottom w:val="0"/>
      <w:divBdr>
        <w:top w:val="none" w:sz="0" w:space="0" w:color="auto"/>
        <w:left w:val="none" w:sz="0" w:space="0" w:color="auto"/>
        <w:bottom w:val="none" w:sz="0" w:space="0" w:color="auto"/>
        <w:right w:val="none" w:sz="0" w:space="0" w:color="auto"/>
      </w:divBdr>
      <w:divsChild>
        <w:div w:id="658195201">
          <w:marLeft w:val="0"/>
          <w:marRight w:val="0"/>
          <w:marTop w:val="0"/>
          <w:marBottom w:val="0"/>
          <w:divBdr>
            <w:top w:val="none" w:sz="0" w:space="0" w:color="auto"/>
            <w:left w:val="none" w:sz="0" w:space="0" w:color="auto"/>
            <w:bottom w:val="none" w:sz="0" w:space="0" w:color="auto"/>
            <w:right w:val="none" w:sz="0" w:space="0" w:color="auto"/>
          </w:divBdr>
          <w:divsChild>
            <w:div w:id="90516206">
              <w:marLeft w:val="0"/>
              <w:marRight w:val="0"/>
              <w:marTop w:val="0"/>
              <w:marBottom w:val="0"/>
              <w:divBdr>
                <w:top w:val="none" w:sz="0" w:space="0" w:color="auto"/>
                <w:left w:val="none" w:sz="0" w:space="0" w:color="auto"/>
                <w:bottom w:val="none" w:sz="0" w:space="0" w:color="auto"/>
                <w:right w:val="none" w:sz="0" w:space="0" w:color="auto"/>
              </w:divBdr>
              <w:divsChild>
                <w:div w:id="629089673">
                  <w:marLeft w:val="0"/>
                  <w:marRight w:val="0"/>
                  <w:marTop w:val="0"/>
                  <w:marBottom w:val="0"/>
                  <w:divBdr>
                    <w:top w:val="none" w:sz="0" w:space="0" w:color="auto"/>
                    <w:left w:val="none" w:sz="0" w:space="0" w:color="auto"/>
                    <w:bottom w:val="none" w:sz="0" w:space="0" w:color="auto"/>
                    <w:right w:val="none" w:sz="0" w:space="0" w:color="auto"/>
                  </w:divBdr>
                </w:div>
                <w:div w:id="300962925">
                  <w:marLeft w:val="0"/>
                  <w:marRight w:val="0"/>
                  <w:marTop w:val="0"/>
                  <w:marBottom w:val="0"/>
                  <w:divBdr>
                    <w:top w:val="none" w:sz="0" w:space="0" w:color="auto"/>
                    <w:left w:val="none" w:sz="0" w:space="0" w:color="auto"/>
                    <w:bottom w:val="none" w:sz="0" w:space="0" w:color="auto"/>
                    <w:right w:val="none" w:sz="0" w:space="0" w:color="auto"/>
                  </w:divBdr>
                </w:div>
                <w:div w:id="144124505">
                  <w:marLeft w:val="0"/>
                  <w:marRight w:val="0"/>
                  <w:marTop w:val="0"/>
                  <w:marBottom w:val="0"/>
                  <w:divBdr>
                    <w:top w:val="none" w:sz="0" w:space="0" w:color="auto"/>
                    <w:left w:val="none" w:sz="0" w:space="0" w:color="auto"/>
                    <w:bottom w:val="none" w:sz="0" w:space="0" w:color="auto"/>
                    <w:right w:val="none" w:sz="0" w:space="0" w:color="auto"/>
                  </w:divBdr>
                  <w:divsChild>
                    <w:div w:id="2094930309">
                      <w:marLeft w:val="0"/>
                      <w:marRight w:val="0"/>
                      <w:marTop w:val="0"/>
                      <w:marBottom w:val="0"/>
                      <w:divBdr>
                        <w:top w:val="none" w:sz="0" w:space="0" w:color="auto"/>
                        <w:left w:val="none" w:sz="0" w:space="0" w:color="auto"/>
                        <w:bottom w:val="none" w:sz="0" w:space="0" w:color="auto"/>
                        <w:right w:val="none" w:sz="0" w:space="0" w:color="auto"/>
                      </w:divBdr>
                    </w:div>
                  </w:divsChild>
                </w:div>
                <w:div w:id="1411661595">
                  <w:marLeft w:val="0"/>
                  <w:marRight w:val="0"/>
                  <w:marTop w:val="0"/>
                  <w:marBottom w:val="0"/>
                  <w:divBdr>
                    <w:top w:val="none" w:sz="0" w:space="0" w:color="auto"/>
                    <w:left w:val="none" w:sz="0" w:space="0" w:color="auto"/>
                    <w:bottom w:val="none" w:sz="0" w:space="0" w:color="auto"/>
                    <w:right w:val="none" w:sz="0" w:space="0" w:color="auto"/>
                  </w:divBdr>
                  <w:divsChild>
                    <w:div w:id="699203686">
                      <w:marLeft w:val="0"/>
                      <w:marRight w:val="0"/>
                      <w:marTop w:val="0"/>
                      <w:marBottom w:val="0"/>
                      <w:divBdr>
                        <w:top w:val="none" w:sz="0" w:space="0" w:color="auto"/>
                        <w:left w:val="none" w:sz="0" w:space="0" w:color="auto"/>
                        <w:bottom w:val="none" w:sz="0" w:space="0" w:color="auto"/>
                        <w:right w:val="none" w:sz="0" w:space="0" w:color="auto"/>
                      </w:divBdr>
                    </w:div>
                  </w:divsChild>
                </w:div>
                <w:div w:id="1174220026">
                  <w:marLeft w:val="0"/>
                  <w:marRight w:val="0"/>
                  <w:marTop w:val="0"/>
                  <w:marBottom w:val="0"/>
                  <w:divBdr>
                    <w:top w:val="none" w:sz="0" w:space="0" w:color="auto"/>
                    <w:left w:val="none" w:sz="0" w:space="0" w:color="auto"/>
                    <w:bottom w:val="none" w:sz="0" w:space="0" w:color="auto"/>
                    <w:right w:val="none" w:sz="0" w:space="0" w:color="auto"/>
                  </w:divBdr>
                  <w:divsChild>
                    <w:div w:id="2056926930">
                      <w:marLeft w:val="0"/>
                      <w:marRight w:val="0"/>
                      <w:marTop w:val="0"/>
                      <w:marBottom w:val="0"/>
                      <w:divBdr>
                        <w:top w:val="none" w:sz="0" w:space="0" w:color="auto"/>
                        <w:left w:val="none" w:sz="0" w:space="0" w:color="auto"/>
                        <w:bottom w:val="none" w:sz="0" w:space="0" w:color="auto"/>
                        <w:right w:val="none" w:sz="0" w:space="0" w:color="auto"/>
                      </w:divBdr>
                    </w:div>
                    <w:div w:id="942954597">
                      <w:marLeft w:val="0"/>
                      <w:marRight w:val="0"/>
                      <w:marTop w:val="0"/>
                      <w:marBottom w:val="0"/>
                      <w:divBdr>
                        <w:top w:val="none" w:sz="0" w:space="0" w:color="auto"/>
                        <w:left w:val="none" w:sz="0" w:space="0" w:color="auto"/>
                        <w:bottom w:val="none" w:sz="0" w:space="0" w:color="auto"/>
                        <w:right w:val="none" w:sz="0" w:space="0" w:color="auto"/>
                      </w:divBdr>
                    </w:div>
                    <w:div w:id="804395664">
                      <w:marLeft w:val="0"/>
                      <w:marRight w:val="0"/>
                      <w:marTop w:val="0"/>
                      <w:marBottom w:val="0"/>
                      <w:divBdr>
                        <w:top w:val="none" w:sz="0" w:space="0" w:color="auto"/>
                        <w:left w:val="none" w:sz="0" w:space="0" w:color="auto"/>
                        <w:bottom w:val="none" w:sz="0" w:space="0" w:color="auto"/>
                        <w:right w:val="none" w:sz="0" w:space="0" w:color="auto"/>
                      </w:divBdr>
                    </w:div>
                    <w:div w:id="503980540">
                      <w:marLeft w:val="0"/>
                      <w:marRight w:val="0"/>
                      <w:marTop w:val="0"/>
                      <w:marBottom w:val="0"/>
                      <w:divBdr>
                        <w:top w:val="none" w:sz="0" w:space="0" w:color="auto"/>
                        <w:left w:val="none" w:sz="0" w:space="0" w:color="auto"/>
                        <w:bottom w:val="none" w:sz="0" w:space="0" w:color="auto"/>
                        <w:right w:val="none" w:sz="0" w:space="0" w:color="auto"/>
                      </w:divBdr>
                    </w:div>
                  </w:divsChild>
                </w:div>
                <w:div w:id="170459466">
                  <w:marLeft w:val="0"/>
                  <w:marRight w:val="0"/>
                  <w:marTop w:val="0"/>
                  <w:marBottom w:val="0"/>
                  <w:divBdr>
                    <w:top w:val="none" w:sz="0" w:space="0" w:color="auto"/>
                    <w:left w:val="none" w:sz="0" w:space="0" w:color="auto"/>
                    <w:bottom w:val="none" w:sz="0" w:space="0" w:color="auto"/>
                    <w:right w:val="none" w:sz="0" w:space="0" w:color="auto"/>
                  </w:divBdr>
                  <w:divsChild>
                    <w:div w:id="254216046">
                      <w:marLeft w:val="0"/>
                      <w:marRight w:val="0"/>
                      <w:marTop w:val="0"/>
                      <w:marBottom w:val="0"/>
                      <w:divBdr>
                        <w:top w:val="none" w:sz="0" w:space="0" w:color="auto"/>
                        <w:left w:val="none" w:sz="0" w:space="0" w:color="auto"/>
                        <w:bottom w:val="none" w:sz="0" w:space="0" w:color="auto"/>
                        <w:right w:val="none" w:sz="0" w:space="0" w:color="auto"/>
                      </w:divBdr>
                    </w:div>
                    <w:div w:id="565608027">
                      <w:marLeft w:val="0"/>
                      <w:marRight w:val="0"/>
                      <w:marTop w:val="0"/>
                      <w:marBottom w:val="0"/>
                      <w:divBdr>
                        <w:top w:val="none" w:sz="0" w:space="0" w:color="auto"/>
                        <w:left w:val="none" w:sz="0" w:space="0" w:color="auto"/>
                        <w:bottom w:val="none" w:sz="0" w:space="0" w:color="auto"/>
                        <w:right w:val="none" w:sz="0" w:space="0" w:color="auto"/>
                      </w:divBdr>
                    </w:div>
                    <w:div w:id="594284486">
                      <w:marLeft w:val="0"/>
                      <w:marRight w:val="0"/>
                      <w:marTop w:val="0"/>
                      <w:marBottom w:val="0"/>
                      <w:divBdr>
                        <w:top w:val="none" w:sz="0" w:space="0" w:color="auto"/>
                        <w:left w:val="none" w:sz="0" w:space="0" w:color="auto"/>
                        <w:bottom w:val="none" w:sz="0" w:space="0" w:color="auto"/>
                        <w:right w:val="none" w:sz="0" w:space="0" w:color="auto"/>
                      </w:divBdr>
                    </w:div>
                    <w:div w:id="897325884">
                      <w:marLeft w:val="0"/>
                      <w:marRight w:val="0"/>
                      <w:marTop w:val="0"/>
                      <w:marBottom w:val="0"/>
                      <w:divBdr>
                        <w:top w:val="none" w:sz="0" w:space="0" w:color="auto"/>
                        <w:left w:val="none" w:sz="0" w:space="0" w:color="auto"/>
                        <w:bottom w:val="none" w:sz="0" w:space="0" w:color="auto"/>
                        <w:right w:val="none" w:sz="0" w:space="0" w:color="auto"/>
                      </w:divBdr>
                    </w:div>
                    <w:div w:id="1718236765">
                      <w:marLeft w:val="0"/>
                      <w:marRight w:val="0"/>
                      <w:marTop w:val="0"/>
                      <w:marBottom w:val="0"/>
                      <w:divBdr>
                        <w:top w:val="none" w:sz="0" w:space="0" w:color="auto"/>
                        <w:left w:val="none" w:sz="0" w:space="0" w:color="auto"/>
                        <w:bottom w:val="none" w:sz="0" w:space="0" w:color="auto"/>
                        <w:right w:val="none" w:sz="0" w:space="0" w:color="auto"/>
                      </w:divBdr>
                    </w:div>
                    <w:div w:id="364867377">
                      <w:marLeft w:val="0"/>
                      <w:marRight w:val="0"/>
                      <w:marTop w:val="0"/>
                      <w:marBottom w:val="0"/>
                      <w:divBdr>
                        <w:top w:val="none" w:sz="0" w:space="0" w:color="auto"/>
                        <w:left w:val="none" w:sz="0" w:space="0" w:color="auto"/>
                        <w:bottom w:val="none" w:sz="0" w:space="0" w:color="auto"/>
                        <w:right w:val="none" w:sz="0" w:space="0" w:color="auto"/>
                      </w:divBdr>
                    </w:div>
                    <w:div w:id="1679114388">
                      <w:marLeft w:val="0"/>
                      <w:marRight w:val="0"/>
                      <w:marTop w:val="0"/>
                      <w:marBottom w:val="0"/>
                      <w:divBdr>
                        <w:top w:val="none" w:sz="0" w:space="0" w:color="auto"/>
                        <w:left w:val="none" w:sz="0" w:space="0" w:color="auto"/>
                        <w:bottom w:val="none" w:sz="0" w:space="0" w:color="auto"/>
                        <w:right w:val="none" w:sz="0" w:space="0" w:color="auto"/>
                      </w:divBdr>
                    </w:div>
                  </w:divsChild>
                </w:div>
                <w:div w:id="1849981470">
                  <w:marLeft w:val="0"/>
                  <w:marRight w:val="0"/>
                  <w:marTop w:val="0"/>
                  <w:marBottom w:val="0"/>
                  <w:divBdr>
                    <w:top w:val="none" w:sz="0" w:space="0" w:color="auto"/>
                    <w:left w:val="none" w:sz="0" w:space="0" w:color="auto"/>
                    <w:bottom w:val="none" w:sz="0" w:space="0" w:color="auto"/>
                    <w:right w:val="none" w:sz="0" w:space="0" w:color="auto"/>
                  </w:divBdr>
                  <w:divsChild>
                    <w:div w:id="1809323052">
                      <w:marLeft w:val="0"/>
                      <w:marRight w:val="0"/>
                      <w:marTop w:val="0"/>
                      <w:marBottom w:val="0"/>
                      <w:divBdr>
                        <w:top w:val="none" w:sz="0" w:space="0" w:color="auto"/>
                        <w:left w:val="none" w:sz="0" w:space="0" w:color="auto"/>
                        <w:bottom w:val="none" w:sz="0" w:space="0" w:color="auto"/>
                        <w:right w:val="none" w:sz="0" w:space="0" w:color="auto"/>
                      </w:divBdr>
                    </w:div>
                    <w:div w:id="1945533858">
                      <w:marLeft w:val="0"/>
                      <w:marRight w:val="0"/>
                      <w:marTop w:val="0"/>
                      <w:marBottom w:val="0"/>
                      <w:divBdr>
                        <w:top w:val="none" w:sz="0" w:space="0" w:color="auto"/>
                        <w:left w:val="none" w:sz="0" w:space="0" w:color="auto"/>
                        <w:bottom w:val="none" w:sz="0" w:space="0" w:color="auto"/>
                        <w:right w:val="none" w:sz="0" w:space="0" w:color="auto"/>
                      </w:divBdr>
                    </w:div>
                  </w:divsChild>
                </w:div>
                <w:div w:id="1929147028">
                  <w:marLeft w:val="0"/>
                  <w:marRight w:val="0"/>
                  <w:marTop w:val="0"/>
                  <w:marBottom w:val="0"/>
                  <w:divBdr>
                    <w:top w:val="none" w:sz="0" w:space="0" w:color="auto"/>
                    <w:left w:val="none" w:sz="0" w:space="0" w:color="auto"/>
                    <w:bottom w:val="none" w:sz="0" w:space="0" w:color="auto"/>
                    <w:right w:val="none" w:sz="0" w:space="0" w:color="auto"/>
                  </w:divBdr>
                  <w:divsChild>
                    <w:div w:id="1902280020">
                      <w:marLeft w:val="0"/>
                      <w:marRight w:val="0"/>
                      <w:marTop w:val="0"/>
                      <w:marBottom w:val="0"/>
                      <w:divBdr>
                        <w:top w:val="none" w:sz="0" w:space="0" w:color="auto"/>
                        <w:left w:val="none" w:sz="0" w:space="0" w:color="auto"/>
                        <w:bottom w:val="none" w:sz="0" w:space="0" w:color="auto"/>
                        <w:right w:val="none" w:sz="0" w:space="0" w:color="auto"/>
                      </w:divBdr>
                    </w:div>
                    <w:div w:id="805195418">
                      <w:marLeft w:val="0"/>
                      <w:marRight w:val="0"/>
                      <w:marTop w:val="0"/>
                      <w:marBottom w:val="0"/>
                      <w:divBdr>
                        <w:top w:val="none" w:sz="0" w:space="0" w:color="auto"/>
                        <w:left w:val="none" w:sz="0" w:space="0" w:color="auto"/>
                        <w:bottom w:val="none" w:sz="0" w:space="0" w:color="auto"/>
                        <w:right w:val="none" w:sz="0" w:space="0" w:color="auto"/>
                      </w:divBdr>
                    </w:div>
                    <w:div w:id="274604777">
                      <w:marLeft w:val="0"/>
                      <w:marRight w:val="0"/>
                      <w:marTop w:val="0"/>
                      <w:marBottom w:val="0"/>
                      <w:divBdr>
                        <w:top w:val="none" w:sz="0" w:space="0" w:color="auto"/>
                        <w:left w:val="none" w:sz="0" w:space="0" w:color="auto"/>
                        <w:bottom w:val="none" w:sz="0" w:space="0" w:color="auto"/>
                        <w:right w:val="none" w:sz="0" w:space="0" w:color="auto"/>
                      </w:divBdr>
                    </w:div>
                    <w:div w:id="1186406793">
                      <w:marLeft w:val="0"/>
                      <w:marRight w:val="0"/>
                      <w:marTop w:val="0"/>
                      <w:marBottom w:val="0"/>
                      <w:divBdr>
                        <w:top w:val="none" w:sz="0" w:space="0" w:color="auto"/>
                        <w:left w:val="none" w:sz="0" w:space="0" w:color="auto"/>
                        <w:bottom w:val="none" w:sz="0" w:space="0" w:color="auto"/>
                        <w:right w:val="none" w:sz="0" w:space="0" w:color="auto"/>
                      </w:divBdr>
                    </w:div>
                    <w:div w:id="371803651">
                      <w:marLeft w:val="0"/>
                      <w:marRight w:val="0"/>
                      <w:marTop w:val="0"/>
                      <w:marBottom w:val="0"/>
                      <w:divBdr>
                        <w:top w:val="none" w:sz="0" w:space="0" w:color="auto"/>
                        <w:left w:val="none" w:sz="0" w:space="0" w:color="auto"/>
                        <w:bottom w:val="none" w:sz="0" w:space="0" w:color="auto"/>
                        <w:right w:val="none" w:sz="0" w:space="0" w:color="auto"/>
                      </w:divBdr>
                    </w:div>
                  </w:divsChild>
                </w:div>
                <w:div w:id="977030775">
                  <w:marLeft w:val="0"/>
                  <w:marRight w:val="0"/>
                  <w:marTop w:val="0"/>
                  <w:marBottom w:val="0"/>
                  <w:divBdr>
                    <w:top w:val="none" w:sz="0" w:space="0" w:color="auto"/>
                    <w:left w:val="none" w:sz="0" w:space="0" w:color="auto"/>
                    <w:bottom w:val="none" w:sz="0" w:space="0" w:color="auto"/>
                    <w:right w:val="none" w:sz="0" w:space="0" w:color="auto"/>
                  </w:divBdr>
                  <w:divsChild>
                    <w:div w:id="1066296092">
                      <w:marLeft w:val="0"/>
                      <w:marRight w:val="0"/>
                      <w:marTop w:val="0"/>
                      <w:marBottom w:val="0"/>
                      <w:divBdr>
                        <w:top w:val="none" w:sz="0" w:space="0" w:color="auto"/>
                        <w:left w:val="none" w:sz="0" w:space="0" w:color="auto"/>
                        <w:bottom w:val="none" w:sz="0" w:space="0" w:color="auto"/>
                        <w:right w:val="none" w:sz="0" w:space="0" w:color="auto"/>
                      </w:divBdr>
                    </w:div>
                    <w:div w:id="1348142349">
                      <w:marLeft w:val="0"/>
                      <w:marRight w:val="0"/>
                      <w:marTop w:val="0"/>
                      <w:marBottom w:val="0"/>
                      <w:divBdr>
                        <w:top w:val="none" w:sz="0" w:space="0" w:color="auto"/>
                        <w:left w:val="none" w:sz="0" w:space="0" w:color="auto"/>
                        <w:bottom w:val="none" w:sz="0" w:space="0" w:color="auto"/>
                        <w:right w:val="none" w:sz="0" w:space="0" w:color="auto"/>
                      </w:divBdr>
                    </w:div>
                    <w:div w:id="1477070290">
                      <w:marLeft w:val="0"/>
                      <w:marRight w:val="0"/>
                      <w:marTop w:val="0"/>
                      <w:marBottom w:val="0"/>
                      <w:divBdr>
                        <w:top w:val="none" w:sz="0" w:space="0" w:color="auto"/>
                        <w:left w:val="none" w:sz="0" w:space="0" w:color="auto"/>
                        <w:bottom w:val="none" w:sz="0" w:space="0" w:color="auto"/>
                        <w:right w:val="none" w:sz="0" w:space="0" w:color="auto"/>
                      </w:divBdr>
                    </w:div>
                    <w:div w:id="170487822">
                      <w:marLeft w:val="0"/>
                      <w:marRight w:val="0"/>
                      <w:marTop w:val="0"/>
                      <w:marBottom w:val="0"/>
                      <w:divBdr>
                        <w:top w:val="none" w:sz="0" w:space="0" w:color="auto"/>
                        <w:left w:val="none" w:sz="0" w:space="0" w:color="auto"/>
                        <w:bottom w:val="none" w:sz="0" w:space="0" w:color="auto"/>
                        <w:right w:val="none" w:sz="0" w:space="0" w:color="auto"/>
                      </w:divBdr>
                    </w:div>
                    <w:div w:id="1814132578">
                      <w:marLeft w:val="0"/>
                      <w:marRight w:val="0"/>
                      <w:marTop w:val="0"/>
                      <w:marBottom w:val="0"/>
                      <w:divBdr>
                        <w:top w:val="none" w:sz="0" w:space="0" w:color="auto"/>
                        <w:left w:val="none" w:sz="0" w:space="0" w:color="auto"/>
                        <w:bottom w:val="none" w:sz="0" w:space="0" w:color="auto"/>
                        <w:right w:val="none" w:sz="0" w:space="0" w:color="auto"/>
                      </w:divBdr>
                    </w:div>
                    <w:div w:id="105390502">
                      <w:marLeft w:val="0"/>
                      <w:marRight w:val="0"/>
                      <w:marTop w:val="0"/>
                      <w:marBottom w:val="0"/>
                      <w:divBdr>
                        <w:top w:val="none" w:sz="0" w:space="0" w:color="auto"/>
                        <w:left w:val="none" w:sz="0" w:space="0" w:color="auto"/>
                        <w:bottom w:val="none" w:sz="0" w:space="0" w:color="auto"/>
                        <w:right w:val="none" w:sz="0" w:space="0" w:color="auto"/>
                      </w:divBdr>
                    </w:div>
                    <w:div w:id="1747725899">
                      <w:marLeft w:val="0"/>
                      <w:marRight w:val="0"/>
                      <w:marTop w:val="0"/>
                      <w:marBottom w:val="0"/>
                      <w:divBdr>
                        <w:top w:val="none" w:sz="0" w:space="0" w:color="auto"/>
                        <w:left w:val="none" w:sz="0" w:space="0" w:color="auto"/>
                        <w:bottom w:val="none" w:sz="0" w:space="0" w:color="auto"/>
                        <w:right w:val="none" w:sz="0" w:space="0" w:color="auto"/>
                      </w:divBdr>
                    </w:div>
                    <w:div w:id="603928474">
                      <w:marLeft w:val="0"/>
                      <w:marRight w:val="0"/>
                      <w:marTop w:val="0"/>
                      <w:marBottom w:val="0"/>
                      <w:divBdr>
                        <w:top w:val="none" w:sz="0" w:space="0" w:color="auto"/>
                        <w:left w:val="none" w:sz="0" w:space="0" w:color="auto"/>
                        <w:bottom w:val="none" w:sz="0" w:space="0" w:color="auto"/>
                        <w:right w:val="none" w:sz="0" w:space="0" w:color="auto"/>
                      </w:divBdr>
                    </w:div>
                  </w:divsChild>
                </w:div>
                <w:div w:id="112947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ontrol" Target="activeX/activeX1.xml"/><Relationship Id="rId4"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2453</Words>
  <Characters>14718</Characters>
  <Application>Microsoft Office Word</Application>
  <DocSecurity>0</DocSecurity>
  <Lines>122</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2018-06-13T11:12:00Z</cp:lastPrinted>
  <dcterms:created xsi:type="dcterms:W3CDTF">2018-06-13T11:12:00Z</dcterms:created>
  <dcterms:modified xsi:type="dcterms:W3CDTF">2018-06-13T11:12:00Z</dcterms:modified>
</cp:coreProperties>
</file>